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3F081F" w:rsidRPr="008534D2" w14:paraId="37B19434" w14:textId="77777777" w:rsidTr="009258E9">
        <w:trPr>
          <w:trHeight w:val="1550"/>
        </w:trPr>
        <w:tc>
          <w:tcPr>
            <w:tcW w:w="3261" w:type="dxa"/>
            <w:shd w:val="clear" w:color="auto" w:fill="auto"/>
          </w:tcPr>
          <w:p w14:paraId="7CCDE9C7" w14:textId="77777777" w:rsidR="003F081F" w:rsidRPr="008534D2" w:rsidRDefault="003F081F" w:rsidP="009258E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8534D2">
              <w:rPr>
                <w:rFonts w:ascii="Arial" w:hAnsi="Arial" w:cs="Arial"/>
                <w:b/>
                <w:noProof/>
                <w:color w:val="000000"/>
                <w:sz w:val="36"/>
                <w:szCs w:val="36"/>
                <w:lang w:eastAsia="en-GB"/>
              </w:rPr>
              <w:drawing>
                <wp:inline distT="0" distB="0" distL="0" distR="0" wp14:anchorId="71069FE5" wp14:editId="26311765">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811" w:type="dxa"/>
            <w:shd w:val="clear" w:color="auto" w:fill="auto"/>
          </w:tcPr>
          <w:p w14:paraId="028E64D8" w14:textId="77777777" w:rsidR="003F081F" w:rsidRPr="008534D2" w:rsidRDefault="003F081F" w:rsidP="009258E9">
            <w:pPr>
              <w:overflowPunct w:val="0"/>
              <w:autoSpaceDE w:val="0"/>
              <w:autoSpaceDN w:val="0"/>
              <w:adjustRightInd w:val="0"/>
              <w:spacing w:after="0" w:line="240" w:lineRule="auto"/>
              <w:jc w:val="both"/>
              <w:textAlignment w:val="baseline"/>
              <w:rPr>
                <w:rFonts w:ascii="Arial" w:hAnsi="Arial" w:cs="Arial"/>
                <w:b/>
                <w:i/>
                <w:color w:val="000000"/>
                <w:sz w:val="10"/>
                <w:szCs w:val="10"/>
                <w:lang w:eastAsia="en-GB"/>
              </w:rPr>
            </w:pPr>
          </w:p>
          <w:p w14:paraId="2BBF552A" w14:textId="77777777" w:rsidR="003F081F" w:rsidRPr="008534D2" w:rsidRDefault="003F081F" w:rsidP="009258E9">
            <w:pPr>
              <w:jc w:val="center"/>
              <w:rPr>
                <w:rFonts w:ascii="Arial" w:hAnsi="Arial" w:cs="Arial"/>
                <w:b/>
                <w:sz w:val="24"/>
                <w:szCs w:val="24"/>
              </w:rPr>
            </w:pPr>
            <w:r w:rsidRPr="008534D2">
              <w:rPr>
                <w:rFonts w:ascii="Arial" w:hAnsi="Arial" w:cs="Arial"/>
                <w:b/>
                <w:sz w:val="24"/>
                <w:szCs w:val="24"/>
              </w:rPr>
              <w:t>HIGH LIFE HIGHLAND</w:t>
            </w:r>
          </w:p>
          <w:p w14:paraId="4950B160" w14:textId="5F893DB9" w:rsidR="003F081F" w:rsidRPr="008534D2" w:rsidRDefault="003F081F" w:rsidP="00DC3C36">
            <w:pPr>
              <w:spacing w:after="120"/>
              <w:jc w:val="center"/>
              <w:rPr>
                <w:rFonts w:ascii="Arial" w:hAnsi="Arial" w:cs="Arial"/>
                <w:b/>
                <w:sz w:val="24"/>
                <w:szCs w:val="24"/>
              </w:rPr>
            </w:pPr>
            <w:r w:rsidRPr="008534D2">
              <w:rPr>
                <w:rFonts w:ascii="Arial" w:hAnsi="Arial" w:cs="Arial"/>
                <w:b/>
                <w:sz w:val="24"/>
                <w:szCs w:val="24"/>
              </w:rPr>
              <w:t>JOB DESCRIPTIO</w:t>
            </w:r>
            <w:r w:rsidR="00DC3C36" w:rsidRPr="008534D2">
              <w:rPr>
                <w:rFonts w:ascii="Arial" w:hAnsi="Arial" w:cs="Arial"/>
                <w:b/>
                <w:sz w:val="24"/>
                <w:szCs w:val="24"/>
              </w:rPr>
              <w:t>N</w:t>
            </w:r>
          </w:p>
        </w:tc>
      </w:tr>
    </w:tbl>
    <w:p w14:paraId="328F710C" w14:textId="2F11CBC8" w:rsidR="003F081F" w:rsidRPr="008534D2" w:rsidRDefault="003F081F" w:rsidP="00EE5396">
      <w:pPr>
        <w:spacing w:after="0"/>
        <w:rPr>
          <w:rFonts w:ascii="Arial" w:hAnsi="Arial" w:cs="Arial"/>
          <w:sz w:val="4"/>
          <w:szCs w:val="4"/>
        </w:rPr>
      </w:pPr>
    </w:p>
    <w:p w14:paraId="3BBADF18" w14:textId="77777777" w:rsidR="00307533" w:rsidRDefault="00307533" w:rsidP="002E1541">
      <w:pPr>
        <w:spacing w:after="120"/>
        <w:rPr>
          <w:rFonts w:ascii="Arial" w:hAnsi="Arial" w:cs="Arial"/>
          <w:b/>
          <w:sz w:val="20"/>
          <w:szCs w:val="20"/>
        </w:rPr>
      </w:pPr>
    </w:p>
    <w:p w14:paraId="2805623C" w14:textId="153FE988" w:rsidR="00241FC4" w:rsidRPr="00030F77" w:rsidRDefault="00241FC4" w:rsidP="00241FC4">
      <w:r w:rsidRPr="00030F77">
        <w:rPr>
          <w:b/>
        </w:rPr>
        <w:t>JOB TITLE</w:t>
      </w:r>
      <w:r w:rsidRPr="00030F77">
        <w:t>:</w:t>
      </w:r>
      <w:r w:rsidRPr="00030F77">
        <w:tab/>
      </w:r>
      <w:r w:rsidRPr="00030F77">
        <w:tab/>
      </w:r>
      <w:r w:rsidRPr="00030F77">
        <w:tab/>
      </w:r>
      <w:r>
        <w:t xml:space="preserve">Senior Community Venues &amp; Engagement Manager </w:t>
      </w:r>
    </w:p>
    <w:p w14:paraId="71965443" w14:textId="28EC6EB7" w:rsidR="00241FC4" w:rsidRPr="00030F77" w:rsidRDefault="00241FC4" w:rsidP="00241FC4">
      <w:pPr>
        <w:spacing w:after="120"/>
      </w:pPr>
      <w:r w:rsidRPr="00030F77">
        <w:rPr>
          <w:b/>
        </w:rPr>
        <w:t>SALARY</w:t>
      </w:r>
      <w:r w:rsidRPr="00030F77">
        <w:t xml:space="preserve">: </w:t>
      </w:r>
      <w:r w:rsidRPr="00030F77">
        <w:tab/>
      </w:r>
      <w:r w:rsidRPr="00030F77">
        <w:tab/>
      </w:r>
      <w:r w:rsidRPr="00030F77">
        <w:tab/>
      </w:r>
      <w:r w:rsidR="00604586" w:rsidRPr="00604586">
        <w:t xml:space="preserve">£42,879 - £46,410 </w:t>
      </w:r>
      <w:r w:rsidR="00604586" w:rsidRPr="00604586">
        <w:t>P</w:t>
      </w:r>
      <w:r w:rsidR="00604586">
        <w:t>er annum</w:t>
      </w:r>
    </w:p>
    <w:p w14:paraId="32A3F7DE" w14:textId="56D04A19" w:rsidR="00241FC4" w:rsidRDefault="00241FC4" w:rsidP="00241FC4">
      <w:r w:rsidRPr="00030F77">
        <w:rPr>
          <w:b/>
        </w:rPr>
        <w:t>LOCATION:</w:t>
      </w:r>
      <w:r w:rsidRPr="00030F77">
        <w:tab/>
      </w:r>
      <w:r w:rsidRPr="00030F77">
        <w:tab/>
      </w:r>
      <w:r w:rsidRPr="00030F77">
        <w:tab/>
      </w:r>
      <w:proofErr w:type="spellStart"/>
      <w:r>
        <w:t>Bught</w:t>
      </w:r>
      <w:proofErr w:type="spellEnd"/>
      <w:r>
        <w:t xml:space="preserve"> Park / Northern Meeting Park</w:t>
      </w:r>
    </w:p>
    <w:p w14:paraId="6802B4E8" w14:textId="06148AF7" w:rsidR="00241FC4" w:rsidRPr="00030F77" w:rsidRDefault="00241FC4" w:rsidP="00241FC4">
      <w:pPr>
        <w:ind w:left="2880" w:hanging="2880"/>
      </w:pPr>
      <w:r w:rsidRPr="008B1CED">
        <w:rPr>
          <w:b/>
          <w:bCs/>
        </w:rPr>
        <w:t>HOMEWORKING:</w:t>
      </w:r>
      <w:r w:rsidRPr="008B1CED">
        <w:t xml:space="preserve">     </w:t>
      </w:r>
      <w:r>
        <w:tab/>
      </w:r>
      <w:r w:rsidRPr="00937C7F">
        <w:t>This post is not suitable for a homeworking request to be made.</w:t>
      </w:r>
    </w:p>
    <w:p w14:paraId="0303035C" w14:textId="6405105C" w:rsidR="00241FC4" w:rsidRPr="00030F77" w:rsidRDefault="00241FC4" w:rsidP="00241FC4">
      <w:r w:rsidRPr="00030F77">
        <w:rPr>
          <w:b/>
        </w:rPr>
        <w:t>RESPONSIBLE TO:</w:t>
      </w:r>
      <w:r w:rsidRPr="00030F77">
        <w:tab/>
      </w:r>
      <w:r>
        <w:t xml:space="preserve">              </w:t>
      </w:r>
      <w:r>
        <w:t xml:space="preserve">Head of Community Venues and Engagement </w:t>
      </w:r>
    </w:p>
    <w:p w14:paraId="341E6380" w14:textId="4220353D" w:rsidR="00241FC4" w:rsidRDefault="00241FC4" w:rsidP="00241FC4">
      <w:pPr>
        <w:ind w:left="2880" w:hanging="2880"/>
        <w:jc w:val="both"/>
      </w:pPr>
      <w:r w:rsidRPr="00030F77">
        <w:rPr>
          <w:b/>
        </w:rPr>
        <w:t>JOB PURPOSE:</w:t>
      </w:r>
      <w:r w:rsidRPr="00030F77">
        <w:tab/>
      </w:r>
      <w:r w:rsidRPr="00AB41DE">
        <w:t>To lead the effective</w:t>
      </w:r>
      <w:r>
        <w:t xml:space="preserve"> management and development of </w:t>
      </w:r>
      <w:proofErr w:type="spellStart"/>
      <w:r>
        <w:t>Bught</w:t>
      </w:r>
      <w:proofErr w:type="spellEnd"/>
      <w:r>
        <w:t xml:space="preserve"> Park &amp; Northern Meeting Park facilities and other</w:t>
      </w:r>
      <w:r w:rsidRPr="00AB41DE">
        <w:t xml:space="preserve"> associated community facilities</w:t>
      </w:r>
      <w:r>
        <w:t xml:space="preserve">. </w:t>
      </w:r>
    </w:p>
    <w:p w14:paraId="0CDBEFC2" w14:textId="77777777" w:rsidR="00241FC4" w:rsidRPr="00D46707" w:rsidRDefault="00241FC4" w:rsidP="00241FC4">
      <w:pPr>
        <w:ind w:left="2880"/>
        <w:jc w:val="both"/>
      </w:pPr>
      <w:r>
        <w:t>T</w:t>
      </w:r>
      <w:r w:rsidRPr="00AB41DE">
        <w:t>o contribute to the strategic goals of High Life Highland (HLH).</w:t>
      </w:r>
      <w:r>
        <w:t xml:space="preserve">  </w:t>
      </w:r>
      <w:r w:rsidRPr="00A62AE6">
        <w:t>In doing so, a key aspect of the role will involve significant stakeholder engagement with key influencers, including senior politicians and a wide range of community, sporting and cultural organisations</w:t>
      </w:r>
      <w:r>
        <w:t>.</w:t>
      </w:r>
    </w:p>
    <w:p w14:paraId="1D545415" w14:textId="77777777" w:rsidR="003F081F" w:rsidRPr="00307533" w:rsidRDefault="003F081F" w:rsidP="00307533">
      <w:pPr>
        <w:spacing w:after="0"/>
        <w:rPr>
          <w:rFonts w:ascii="Arial" w:hAnsi="Arial" w:cs="Arial"/>
          <w:b/>
          <w:sz w:val="20"/>
          <w:szCs w:val="20"/>
        </w:rPr>
      </w:pPr>
    </w:p>
    <w:p w14:paraId="4BEF1C66" w14:textId="77777777" w:rsidR="0053778E" w:rsidRPr="00030F77" w:rsidRDefault="0053778E" w:rsidP="0053778E">
      <w:pPr>
        <w:pStyle w:val="ListParagraph"/>
        <w:ind w:left="2127" w:hanging="2127"/>
      </w:pPr>
      <w:r w:rsidRPr="00030F77">
        <w:rPr>
          <w:b/>
        </w:rPr>
        <w:t>KEY DUTIES AND RESPONSIBILITIES INCLUDE:</w:t>
      </w:r>
      <w:r w:rsidRPr="00030F77">
        <w:tab/>
      </w:r>
    </w:p>
    <w:p w14:paraId="2F214AB3" w14:textId="77777777" w:rsidR="0053778E" w:rsidRPr="00030F77" w:rsidRDefault="0053778E" w:rsidP="0053778E">
      <w:pPr>
        <w:pStyle w:val="ListParagraph"/>
        <w:ind w:left="1134" w:hanging="1134"/>
        <w:jc w:val="both"/>
      </w:pPr>
    </w:p>
    <w:p w14:paraId="2B3B801B" w14:textId="77777777" w:rsidR="0053778E" w:rsidRDefault="0053778E" w:rsidP="0053778E">
      <w:pPr>
        <w:numPr>
          <w:ilvl w:val="0"/>
          <w:numId w:val="12"/>
        </w:numPr>
      </w:pPr>
      <w:r w:rsidRPr="00D678C8">
        <w:t xml:space="preserve">Actively promote a positive and collaborative workplace culture that supports the Charity’s purpose of Making Life Better and </w:t>
      </w:r>
      <w:proofErr w:type="spellStart"/>
      <w:r w:rsidRPr="00D678C8">
        <w:t>i</w:t>
      </w:r>
      <w:proofErr w:type="spellEnd"/>
      <w:r w:rsidRPr="00D678C8">
        <w:t>-care values to increase morale, productivity and performance.</w:t>
      </w:r>
    </w:p>
    <w:p w14:paraId="24AE65CD" w14:textId="77777777" w:rsidR="0053778E" w:rsidRPr="004B2DBF" w:rsidRDefault="0053778E" w:rsidP="0053778E">
      <w:pPr>
        <w:numPr>
          <w:ilvl w:val="0"/>
          <w:numId w:val="12"/>
        </w:numPr>
      </w:pPr>
      <w:r w:rsidRPr="004B2DBF">
        <w:t xml:space="preserve">To provide direct line management of </w:t>
      </w:r>
      <w:r>
        <w:t>Community Venue and Outdoor Venue Managers.</w:t>
      </w:r>
    </w:p>
    <w:p w14:paraId="518422B8" w14:textId="77777777" w:rsidR="0053778E" w:rsidRPr="00AB41DE" w:rsidRDefault="0053778E" w:rsidP="0053778E">
      <w:pPr>
        <w:numPr>
          <w:ilvl w:val="0"/>
          <w:numId w:val="12"/>
        </w:numPr>
        <w:spacing w:after="120" w:line="240" w:lineRule="auto"/>
        <w:jc w:val="both"/>
      </w:pPr>
      <w:r w:rsidRPr="00AB41DE">
        <w:t>To manage and develop all aspects of the</w:t>
      </w:r>
      <w:r>
        <w:t xml:space="preserve"> frontline operation of </w:t>
      </w:r>
      <w:proofErr w:type="spellStart"/>
      <w:r>
        <w:t>Bught</w:t>
      </w:r>
      <w:proofErr w:type="spellEnd"/>
      <w:r>
        <w:t xml:space="preserve"> Park facilities, Northern Meeting Park and their</w:t>
      </w:r>
      <w:r w:rsidRPr="00AB41DE">
        <w:t xml:space="preserve"> associated </w:t>
      </w:r>
      <w:r>
        <w:t>community facilities.</w:t>
      </w:r>
    </w:p>
    <w:p w14:paraId="5534BDFD" w14:textId="77777777" w:rsidR="0053778E" w:rsidRPr="00FB15B6" w:rsidRDefault="0053778E" w:rsidP="0053778E">
      <w:pPr>
        <w:numPr>
          <w:ilvl w:val="0"/>
          <w:numId w:val="12"/>
        </w:numPr>
      </w:pPr>
      <w:r w:rsidRPr="00FB15B6">
        <w:t>To ensure that all facility operations adhere to HLH policies, practices and strategies including financial regulations, Equality and Health &amp; Safety requirements and ensure site documentation is reviewed and updated.</w:t>
      </w:r>
    </w:p>
    <w:p w14:paraId="6369883F" w14:textId="77777777" w:rsidR="0053778E" w:rsidRDefault="0053778E" w:rsidP="0053778E">
      <w:pPr>
        <w:numPr>
          <w:ilvl w:val="0"/>
          <w:numId w:val="12"/>
        </w:numPr>
        <w:spacing w:after="120" w:line="240" w:lineRule="auto"/>
        <w:jc w:val="both"/>
      </w:pPr>
      <w:r w:rsidRPr="00AB41DE">
        <w:t>To develop a</w:t>
      </w:r>
      <w:r>
        <w:t>n</w:t>
      </w:r>
      <w:r w:rsidRPr="00AB41DE">
        <w:t xml:space="preserve"> </w:t>
      </w:r>
      <w:r>
        <w:t xml:space="preserve">events </w:t>
      </w:r>
      <w:r w:rsidRPr="00FB15B6">
        <w:t>and activities</w:t>
      </w:r>
      <w:r>
        <w:t xml:space="preserve"> </w:t>
      </w:r>
      <w:r w:rsidRPr="00AB41DE">
        <w:t>programme that ensures maximum utilisation of all facilities and maximi</w:t>
      </w:r>
      <w:r>
        <w:t>ses potential income generation.</w:t>
      </w:r>
    </w:p>
    <w:p w14:paraId="629CC3F5" w14:textId="77777777" w:rsidR="0053778E" w:rsidRDefault="0053778E" w:rsidP="0053778E">
      <w:pPr>
        <w:numPr>
          <w:ilvl w:val="0"/>
          <w:numId w:val="12"/>
        </w:numPr>
        <w:spacing w:after="120" w:line="240" w:lineRule="auto"/>
        <w:jc w:val="both"/>
      </w:pPr>
      <w:r>
        <w:t>E</w:t>
      </w:r>
      <w:r w:rsidRPr="007D29C5">
        <w:t>vening and weekend work will be essential for the post</w:t>
      </w:r>
      <w:r>
        <w:t>.</w:t>
      </w:r>
    </w:p>
    <w:p w14:paraId="33167D80" w14:textId="77777777" w:rsidR="0053778E" w:rsidRPr="00AB41DE" w:rsidRDefault="0053778E" w:rsidP="0053778E">
      <w:pPr>
        <w:numPr>
          <w:ilvl w:val="0"/>
          <w:numId w:val="12"/>
        </w:numPr>
        <w:spacing w:after="120" w:line="240" w:lineRule="auto"/>
        <w:jc w:val="both"/>
      </w:pPr>
      <w:r>
        <w:t>To fulfil monitoring and reporting requirements as requested by UK, Scottish government and Sport Scotland with regards to the Levelling Up Funds projects.</w:t>
      </w:r>
    </w:p>
    <w:p w14:paraId="00D955C5" w14:textId="77777777" w:rsidR="0053778E" w:rsidRPr="00AB41DE" w:rsidRDefault="0053778E" w:rsidP="0053778E">
      <w:pPr>
        <w:numPr>
          <w:ilvl w:val="0"/>
          <w:numId w:val="12"/>
        </w:numPr>
        <w:spacing w:after="120" w:line="240" w:lineRule="auto"/>
        <w:jc w:val="both"/>
      </w:pPr>
      <w:r w:rsidRPr="00AB41DE">
        <w:t xml:space="preserve">To assist in the development and uptake of </w:t>
      </w:r>
      <w:r>
        <w:t>the High Life membership scheme.</w:t>
      </w:r>
    </w:p>
    <w:p w14:paraId="2CBC17DF" w14:textId="77777777" w:rsidR="0053778E" w:rsidRPr="00FB15B6" w:rsidRDefault="0053778E" w:rsidP="0053778E">
      <w:pPr>
        <w:numPr>
          <w:ilvl w:val="0"/>
          <w:numId w:val="12"/>
        </w:numPr>
      </w:pPr>
      <w:r w:rsidRPr="00FB15B6">
        <w:t>To develop effective working partnerships with all current users and develop new working partnerships and user groups.</w:t>
      </w:r>
    </w:p>
    <w:p w14:paraId="46EC8D6B" w14:textId="77777777" w:rsidR="0053778E" w:rsidRDefault="0053778E" w:rsidP="0053778E">
      <w:pPr>
        <w:numPr>
          <w:ilvl w:val="0"/>
          <w:numId w:val="12"/>
        </w:numPr>
        <w:spacing w:after="120" w:line="240" w:lineRule="auto"/>
        <w:jc w:val="both"/>
      </w:pPr>
      <w:bookmarkStart w:id="0" w:name="_Hlk182485061"/>
      <w:r w:rsidRPr="008A7844">
        <w:lastRenderedPageBreak/>
        <w:t xml:space="preserve">To attract and manage </w:t>
      </w:r>
      <w:bookmarkEnd w:id="0"/>
      <w:r w:rsidRPr="008A7844">
        <w:t>events to</w:t>
      </w:r>
      <w:r>
        <w:t xml:space="preserve"> </w:t>
      </w:r>
      <w:proofErr w:type="spellStart"/>
      <w:r>
        <w:t>Bught</w:t>
      </w:r>
      <w:proofErr w:type="spellEnd"/>
      <w:r>
        <w:t xml:space="preserve"> Park and Northern Meeting Park</w:t>
      </w:r>
      <w:r w:rsidRPr="008A7844">
        <w:t xml:space="preserve"> facilities</w:t>
      </w:r>
      <w:r>
        <w:t>.</w:t>
      </w:r>
      <w:bookmarkStart w:id="1" w:name="_Hlk182472549"/>
    </w:p>
    <w:p w14:paraId="7BFA2B2E" w14:textId="77777777" w:rsidR="0053778E" w:rsidRPr="00B3539F" w:rsidRDefault="0053778E" w:rsidP="0053778E">
      <w:pPr>
        <w:numPr>
          <w:ilvl w:val="0"/>
          <w:numId w:val="12"/>
        </w:numPr>
        <w:spacing w:after="120" w:line="240" w:lineRule="auto"/>
        <w:jc w:val="both"/>
      </w:pPr>
      <w:r w:rsidRPr="00C02692">
        <w:t>To attract and manage</w:t>
      </w:r>
      <w:r>
        <w:t xml:space="preserve"> major outdoor events at </w:t>
      </w:r>
      <w:proofErr w:type="spellStart"/>
      <w:r>
        <w:t>Bught</w:t>
      </w:r>
      <w:proofErr w:type="spellEnd"/>
      <w:r>
        <w:t xml:space="preserve"> Park and NMP </w:t>
      </w:r>
      <w:r w:rsidRPr="00C02692">
        <w:t>maximi</w:t>
      </w:r>
      <w:r>
        <w:t>sing</w:t>
      </w:r>
      <w:r w:rsidRPr="00C02692">
        <w:t xml:space="preserve"> potential income generation</w:t>
      </w:r>
      <w:r>
        <w:t>.</w:t>
      </w:r>
    </w:p>
    <w:bookmarkEnd w:id="1"/>
    <w:p w14:paraId="47577C0C" w14:textId="77777777" w:rsidR="0053778E" w:rsidRPr="00FB15B6" w:rsidRDefault="0053778E" w:rsidP="0053778E">
      <w:pPr>
        <w:numPr>
          <w:ilvl w:val="0"/>
          <w:numId w:val="12"/>
        </w:numPr>
      </w:pPr>
      <w:r w:rsidRPr="00B3539F">
        <w:t xml:space="preserve">To build positive relationships with existing and potential </w:t>
      </w:r>
      <w:r>
        <w:t>stakeholders, lease holders, key influencers, including senior politicians, UK and Scottish government officials and a wide range of community, sporting and cultural organisations</w:t>
      </w:r>
      <w:bookmarkStart w:id="2" w:name="_Hlk182472652"/>
      <w:r>
        <w:t xml:space="preserve"> </w:t>
      </w:r>
      <w:r w:rsidRPr="00FB15B6">
        <w:t>and promoters.</w:t>
      </w:r>
      <w:bookmarkEnd w:id="2"/>
    </w:p>
    <w:p w14:paraId="023EA76A" w14:textId="77777777" w:rsidR="0053778E" w:rsidRPr="00AB41DE" w:rsidRDefault="0053778E" w:rsidP="0053778E">
      <w:pPr>
        <w:numPr>
          <w:ilvl w:val="0"/>
          <w:numId w:val="12"/>
        </w:numPr>
        <w:spacing w:after="120" w:line="240" w:lineRule="auto"/>
        <w:jc w:val="both"/>
      </w:pPr>
      <w:r w:rsidRPr="00AB41DE">
        <w:t>To review and develop a range of courses, ac</w:t>
      </w:r>
      <w:r>
        <w:t>tivities and holiday programmes.</w:t>
      </w:r>
    </w:p>
    <w:p w14:paraId="38A932D3" w14:textId="77777777" w:rsidR="0053778E" w:rsidRPr="00FB15B6" w:rsidRDefault="0053778E" w:rsidP="0053778E">
      <w:pPr>
        <w:numPr>
          <w:ilvl w:val="0"/>
          <w:numId w:val="12"/>
        </w:numPr>
      </w:pPr>
      <w:r w:rsidRPr="00FB15B6">
        <w:t xml:space="preserve">To work with the HLH marketing team to develop and implement effective promotional activity to maximise of the use of HLH facilities in the </w:t>
      </w:r>
      <w:proofErr w:type="spellStart"/>
      <w:r w:rsidRPr="00FB15B6">
        <w:t>Bught</w:t>
      </w:r>
      <w:proofErr w:type="spellEnd"/>
      <w:r w:rsidRPr="00FB15B6">
        <w:t xml:space="preserve"> Park and Northern Meeting Park.</w:t>
      </w:r>
    </w:p>
    <w:p w14:paraId="4E0F8DAA" w14:textId="77777777" w:rsidR="0053778E" w:rsidRPr="00EB76B4" w:rsidRDefault="0053778E" w:rsidP="0053778E">
      <w:pPr>
        <w:numPr>
          <w:ilvl w:val="0"/>
          <w:numId w:val="12"/>
        </w:numPr>
      </w:pPr>
      <w:r w:rsidRPr="00EB76B4">
        <w:t>To assist and deputise for the Head of Community Venues and Engagement Service in the delivery and development of the Service.</w:t>
      </w:r>
    </w:p>
    <w:p w14:paraId="45BA8867" w14:textId="77777777" w:rsidR="0053778E" w:rsidRDefault="0053778E" w:rsidP="0053778E">
      <w:pPr>
        <w:numPr>
          <w:ilvl w:val="0"/>
          <w:numId w:val="12"/>
        </w:numPr>
      </w:pPr>
      <w:r w:rsidRPr="00EB76B4">
        <w:t>To propose new</w:t>
      </w:r>
      <w:r>
        <w:t xml:space="preserve"> </w:t>
      </w:r>
      <w:r w:rsidRPr="000971CA">
        <w:t>innovation</w:t>
      </w:r>
      <w:r>
        <w:t>al</w:t>
      </w:r>
      <w:r w:rsidRPr="00EB76B4">
        <w:t xml:space="preserve"> ideas for development and to contribute to the implementation of new projects.</w:t>
      </w:r>
    </w:p>
    <w:p w14:paraId="200FA280" w14:textId="77777777" w:rsidR="0053778E" w:rsidRPr="00EB76B4" w:rsidRDefault="0053778E" w:rsidP="0053778E">
      <w:pPr>
        <w:numPr>
          <w:ilvl w:val="0"/>
          <w:numId w:val="12"/>
        </w:numPr>
      </w:pPr>
      <w:r w:rsidRPr="00EB76B4">
        <w:t>To contribute to the wider SLS Service Team and support with the implementation and delivery of the current SLS Service Objectives</w:t>
      </w:r>
    </w:p>
    <w:p w14:paraId="12D9BC21" w14:textId="77777777" w:rsidR="0053778E" w:rsidRPr="00AB41DE" w:rsidRDefault="0053778E" w:rsidP="0053778E">
      <w:pPr>
        <w:numPr>
          <w:ilvl w:val="0"/>
          <w:numId w:val="12"/>
        </w:numPr>
        <w:spacing w:after="120" w:line="240" w:lineRule="auto"/>
        <w:jc w:val="both"/>
      </w:pPr>
      <w:r w:rsidRPr="00AB41DE">
        <w:t xml:space="preserve">To provide management cover as and when required to other </w:t>
      </w:r>
      <w:r>
        <w:t>Community</w:t>
      </w:r>
      <w:r w:rsidRPr="00AB41DE">
        <w:t xml:space="preserve"> sites wi</w:t>
      </w:r>
      <w:r>
        <w:t>thin the HLH facility portfolio.</w:t>
      </w:r>
    </w:p>
    <w:p w14:paraId="4612F73C" w14:textId="77777777" w:rsidR="0053778E" w:rsidRDefault="0053778E" w:rsidP="0053778E">
      <w:pPr>
        <w:numPr>
          <w:ilvl w:val="0"/>
          <w:numId w:val="12"/>
        </w:numPr>
        <w:spacing w:after="120" w:line="240" w:lineRule="auto"/>
        <w:jc w:val="both"/>
      </w:pPr>
      <w:r w:rsidRPr="00AB41DE">
        <w:t>To assist the HLH Senior Management Team as required.</w:t>
      </w:r>
    </w:p>
    <w:p w14:paraId="6C7722E8" w14:textId="77777777" w:rsidR="0053778E" w:rsidRDefault="0053778E" w:rsidP="0053778E">
      <w:pPr>
        <w:pStyle w:val="ListParagraph"/>
        <w:spacing w:after="0"/>
        <w:rPr>
          <w:rFonts w:ascii="Arial" w:hAnsi="Arial" w:cs="Arial"/>
          <w:i/>
          <w:iCs/>
          <w:sz w:val="16"/>
          <w:szCs w:val="16"/>
        </w:rPr>
      </w:pPr>
    </w:p>
    <w:p w14:paraId="09718428" w14:textId="77777777" w:rsidR="00F75643" w:rsidRPr="00030F77" w:rsidRDefault="00F75643" w:rsidP="00F75643">
      <w:pPr>
        <w:ind w:right="95"/>
        <w:rPr>
          <w:b/>
        </w:rPr>
      </w:pPr>
      <w:r w:rsidRPr="00030F77">
        <w:rPr>
          <w:b/>
        </w:rPr>
        <w:t>Other Duties:</w:t>
      </w:r>
      <w:r w:rsidRPr="00030F77">
        <w:rPr>
          <w:b/>
        </w:rPr>
        <w:tab/>
      </w:r>
    </w:p>
    <w:p w14:paraId="62E7AD33" w14:textId="77777777" w:rsidR="00F75643" w:rsidRDefault="00F75643" w:rsidP="00F75643">
      <w:pPr>
        <w:ind w:right="95"/>
        <w:jc w:val="both"/>
      </w:pPr>
      <w:r w:rsidRPr="00030F77">
        <w:t>You may be required to perform duties, appropriate to the post, other than those</w:t>
      </w:r>
      <w:r>
        <w:rPr>
          <w:b/>
        </w:rPr>
        <w:t xml:space="preserve"> </w:t>
      </w:r>
      <w:r w:rsidRPr="00030F77">
        <w:t xml:space="preserve">given in the job specification.  The </w:t>
      </w:r>
      <w:proofErr w:type="gramStart"/>
      <w:r w:rsidRPr="00030F77">
        <w:t>particular duties</w:t>
      </w:r>
      <w:proofErr w:type="gramEnd"/>
      <w:r w:rsidRPr="00030F77">
        <w:t xml:space="preserve"> a</w:t>
      </w:r>
      <w:r>
        <w:t xml:space="preserve">nd responsibilities </w:t>
      </w:r>
      <w:r w:rsidRPr="00030F77">
        <w:t xml:space="preserve">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030F77">
        <w:t>variations</w:t>
      </w:r>
      <w:proofErr w:type="gramEnd"/>
      <w:r w:rsidRPr="00030F77">
        <w:t xml:space="preserve"> it will be nec</w:t>
      </w:r>
      <w:r>
        <w:t xml:space="preserve">essary to </w:t>
      </w:r>
      <w:r w:rsidRPr="00030F77">
        <w:t>update this job specification from time to time.</w:t>
      </w:r>
    </w:p>
    <w:p w14:paraId="0A66D890" w14:textId="77777777" w:rsidR="0053778E" w:rsidRDefault="0053778E" w:rsidP="0053778E">
      <w:pPr>
        <w:pStyle w:val="ListParagraph"/>
        <w:spacing w:after="0"/>
        <w:rPr>
          <w:rFonts w:ascii="Arial" w:hAnsi="Arial" w:cs="Arial"/>
          <w:i/>
          <w:iCs/>
          <w:sz w:val="16"/>
          <w:szCs w:val="16"/>
        </w:rPr>
      </w:pPr>
    </w:p>
    <w:p w14:paraId="4FB37F49" w14:textId="77777777" w:rsidR="0053778E" w:rsidRDefault="0053778E" w:rsidP="0053778E">
      <w:pPr>
        <w:pStyle w:val="ListParagraph"/>
        <w:spacing w:after="0"/>
        <w:rPr>
          <w:rFonts w:ascii="Arial" w:hAnsi="Arial" w:cs="Arial"/>
          <w:i/>
          <w:iCs/>
          <w:sz w:val="16"/>
          <w:szCs w:val="16"/>
        </w:rPr>
      </w:pPr>
    </w:p>
    <w:p w14:paraId="52FFA484" w14:textId="77777777" w:rsidR="0053778E" w:rsidRDefault="0053778E" w:rsidP="0053778E">
      <w:pPr>
        <w:pStyle w:val="ListParagraph"/>
        <w:spacing w:after="0"/>
        <w:rPr>
          <w:rFonts w:ascii="Arial" w:hAnsi="Arial" w:cs="Arial"/>
          <w:i/>
          <w:iCs/>
          <w:sz w:val="16"/>
          <w:szCs w:val="16"/>
        </w:rPr>
      </w:pPr>
    </w:p>
    <w:p w14:paraId="4877869F" w14:textId="3787B79B" w:rsidR="00445284" w:rsidRPr="0053778E" w:rsidRDefault="00307533" w:rsidP="00F75643">
      <w:pPr>
        <w:pStyle w:val="ListParagraph"/>
        <w:spacing w:after="0"/>
        <w:ind w:left="0"/>
        <w:jc w:val="both"/>
        <w:rPr>
          <w:rFonts w:ascii="Arial" w:hAnsi="Arial" w:cs="Arial"/>
          <w:sz w:val="20"/>
          <w:szCs w:val="20"/>
          <w:lang w:eastAsia="en-GB"/>
        </w:rPr>
      </w:pPr>
      <w:r w:rsidRPr="0053778E">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4F9DBA73" w14:textId="4A879241" w:rsidR="00130741" w:rsidRDefault="00F75643" w:rsidP="008534D2">
      <w:pPr>
        <w:spacing w:before="100" w:beforeAutospacing="1" w:after="100" w:afterAutospacing="1" w:line="240" w:lineRule="auto"/>
        <w:rPr>
          <w:rFonts w:ascii="Arial" w:hAnsi="Arial" w:cs="Arial"/>
          <w:b/>
          <w:bCs/>
          <w:sz w:val="24"/>
          <w:szCs w:val="24"/>
          <w:lang w:eastAsia="en-GB"/>
        </w:rPr>
      </w:pPr>
      <w:r w:rsidRPr="00F75643">
        <w:rPr>
          <w:rFonts w:ascii="Arial" w:hAnsi="Arial" w:cs="Arial"/>
          <w:b/>
          <w:bCs/>
          <w:sz w:val="24"/>
          <w:szCs w:val="24"/>
          <w:lang w:eastAsia="en-GB"/>
        </w:rPr>
        <w:t>Date: December 2024</w:t>
      </w:r>
    </w:p>
    <w:p w14:paraId="1A9397F9" w14:textId="77777777" w:rsidR="00F75643" w:rsidRDefault="00F75643" w:rsidP="008534D2">
      <w:pPr>
        <w:spacing w:before="100" w:beforeAutospacing="1" w:after="100" w:afterAutospacing="1" w:line="240" w:lineRule="auto"/>
        <w:rPr>
          <w:rFonts w:ascii="Arial" w:hAnsi="Arial" w:cs="Arial"/>
          <w:b/>
          <w:bCs/>
          <w:sz w:val="24"/>
          <w:szCs w:val="24"/>
          <w:lang w:eastAsia="en-GB"/>
        </w:rPr>
      </w:pPr>
    </w:p>
    <w:p w14:paraId="6921265A" w14:textId="77777777" w:rsidR="00F75643" w:rsidRDefault="00F75643" w:rsidP="008534D2">
      <w:pPr>
        <w:spacing w:before="100" w:beforeAutospacing="1" w:after="100" w:afterAutospacing="1" w:line="240" w:lineRule="auto"/>
        <w:rPr>
          <w:rFonts w:ascii="Arial" w:hAnsi="Arial" w:cs="Arial"/>
          <w:b/>
          <w:bCs/>
          <w:sz w:val="24"/>
          <w:szCs w:val="24"/>
          <w:lang w:eastAsia="en-GB"/>
        </w:rPr>
      </w:pPr>
    </w:p>
    <w:p w14:paraId="3E2903CD" w14:textId="77777777" w:rsidR="00F75643" w:rsidRDefault="00F75643" w:rsidP="008534D2">
      <w:pPr>
        <w:spacing w:before="100" w:beforeAutospacing="1" w:after="100" w:afterAutospacing="1" w:line="240" w:lineRule="auto"/>
        <w:rPr>
          <w:rFonts w:ascii="Arial" w:hAnsi="Arial" w:cs="Arial"/>
          <w:b/>
          <w:bCs/>
          <w:sz w:val="24"/>
          <w:szCs w:val="24"/>
          <w:lang w:eastAsia="en-GB"/>
        </w:rPr>
      </w:pPr>
    </w:p>
    <w:tbl>
      <w:tblPr>
        <w:tblpPr w:leftFromText="180" w:rightFromText="180" w:horzAnchor="margin"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282655" w:rsidRPr="00A41D71" w14:paraId="7071D4AE" w14:textId="77777777" w:rsidTr="00B62454">
        <w:trPr>
          <w:trHeight w:val="1550"/>
        </w:trPr>
        <w:tc>
          <w:tcPr>
            <w:tcW w:w="3253" w:type="dxa"/>
            <w:shd w:val="clear" w:color="auto" w:fill="auto"/>
          </w:tcPr>
          <w:p w14:paraId="24B5BD63" w14:textId="7827EE33" w:rsidR="00282655" w:rsidRPr="00A41D71" w:rsidRDefault="00282655" w:rsidP="00B62454">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A41D71">
              <w:rPr>
                <w:rFonts w:ascii="Arial" w:hAnsi="Arial" w:cs="Arial"/>
                <w:b/>
                <w:noProof/>
                <w:color w:val="000000"/>
                <w:sz w:val="36"/>
                <w:szCs w:val="36"/>
                <w:lang w:eastAsia="en-GB"/>
              </w:rPr>
              <w:lastRenderedPageBreak/>
              <w:drawing>
                <wp:inline distT="0" distB="0" distL="0" distR="0" wp14:anchorId="41A2FC4C" wp14:editId="2EEA0214">
                  <wp:extent cx="1800225" cy="914400"/>
                  <wp:effectExtent l="0" t="0" r="9525" b="0"/>
                  <wp:docPr id="996892312" name="Picture 1"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92312" name="Picture 1" descr="A whit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5655" w:type="dxa"/>
            <w:shd w:val="clear" w:color="auto" w:fill="auto"/>
          </w:tcPr>
          <w:p w14:paraId="6B2F4745" w14:textId="77777777" w:rsidR="00282655" w:rsidRPr="00A41D71" w:rsidRDefault="00282655" w:rsidP="00B62454">
            <w:pPr>
              <w:overflowPunct w:val="0"/>
              <w:autoSpaceDE w:val="0"/>
              <w:autoSpaceDN w:val="0"/>
              <w:adjustRightInd w:val="0"/>
              <w:spacing w:after="0" w:line="240" w:lineRule="auto"/>
              <w:jc w:val="both"/>
              <w:textAlignment w:val="baseline"/>
              <w:rPr>
                <w:b/>
                <w:i/>
                <w:color w:val="000000"/>
                <w:sz w:val="10"/>
                <w:szCs w:val="10"/>
                <w:lang w:eastAsia="en-GB"/>
              </w:rPr>
            </w:pPr>
          </w:p>
          <w:p w14:paraId="0FCE06C6" w14:textId="77777777" w:rsidR="00282655" w:rsidRPr="00A41D71" w:rsidRDefault="00282655" w:rsidP="00B62454">
            <w:pPr>
              <w:jc w:val="center"/>
              <w:rPr>
                <w:rFonts w:ascii="Arial" w:hAnsi="Arial" w:cs="Arial"/>
                <w:b/>
                <w:sz w:val="24"/>
                <w:szCs w:val="24"/>
              </w:rPr>
            </w:pPr>
            <w:r w:rsidRPr="00A41D71">
              <w:rPr>
                <w:rFonts w:ascii="Arial" w:hAnsi="Arial" w:cs="Arial"/>
                <w:b/>
                <w:sz w:val="24"/>
                <w:szCs w:val="24"/>
              </w:rPr>
              <w:t>HIGH LIFE HIGHLAND</w:t>
            </w:r>
          </w:p>
          <w:p w14:paraId="6DE69233" w14:textId="77777777" w:rsidR="00282655" w:rsidRPr="00A41D71" w:rsidRDefault="00282655" w:rsidP="00B62454">
            <w:pPr>
              <w:spacing w:after="120"/>
              <w:jc w:val="center"/>
              <w:rPr>
                <w:rFonts w:ascii="Arial" w:hAnsi="Arial" w:cs="Arial"/>
                <w:b/>
                <w:sz w:val="24"/>
                <w:szCs w:val="24"/>
              </w:rPr>
            </w:pPr>
            <w:r>
              <w:rPr>
                <w:rFonts w:ascii="Arial" w:hAnsi="Arial" w:cs="Arial"/>
                <w:b/>
                <w:sz w:val="24"/>
                <w:szCs w:val="24"/>
              </w:rPr>
              <w:t>PERSON SPECIFICATION</w:t>
            </w:r>
          </w:p>
          <w:p w14:paraId="4183982D" w14:textId="77777777" w:rsidR="00282655" w:rsidRPr="00A41D71" w:rsidRDefault="00282655" w:rsidP="00B62454">
            <w:pPr>
              <w:overflowPunct w:val="0"/>
              <w:autoSpaceDE w:val="0"/>
              <w:autoSpaceDN w:val="0"/>
              <w:adjustRightInd w:val="0"/>
              <w:spacing w:after="0" w:line="240" w:lineRule="auto"/>
              <w:textAlignment w:val="baseline"/>
              <w:rPr>
                <w:rFonts w:ascii="Arial" w:hAnsi="Arial" w:cs="Arial"/>
                <w:color w:val="000000"/>
                <w:lang w:eastAsia="en-GB"/>
              </w:rPr>
            </w:pPr>
          </w:p>
        </w:tc>
      </w:tr>
    </w:tbl>
    <w:p w14:paraId="59F90B59" w14:textId="77777777" w:rsidR="00282655" w:rsidRDefault="00282655" w:rsidP="00282655">
      <w:pPr>
        <w:spacing w:after="0"/>
        <w:rPr>
          <w:rFonts w:ascii="Arial" w:hAnsi="Arial" w:cs="Arial"/>
        </w:rPr>
      </w:pPr>
      <w:r w:rsidRPr="00A41D71">
        <w:rPr>
          <w:rFonts w:ascii="Arial" w:hAnsi="Arial" w:cs="Arial"/>
        </w:rPr>
        <w:tab/>
      </w:r>
    </w:p>
    <w:p w14:paraId="51AABD40" w14:textId="77777777" w:rsidR="00B62454" w:rsidRPr="00A41D71" w:rsidRDefault="00B62454" w:rsidP="00282655">
      <w:pPr>
        <w:spacing w:after="0"/>
        <w:rPr>
          <w:rFonts w:ascii="Arial" w:hAnsi="Arial" w:cs="Arial"/>
        </w:rPr>
      </w:pPr>
    </w:p>
    <w:tbl>
      <w:tblPr>
        <w:tblW w:w="0" w:type="auto"/>
        <w:tblLook w:val="04A0" w:firstRow="1" w:lastRow="0" w:firstColumn="1" w:lastColumn="0" w:noHBand="0" w:noVBand="1"/>
      </w:tblPr>
      <w:tblGrid>
        <w:gridCol w:w="2449"/>
        <w:gridCol w:w="6577"/>
      </w:tblGrid>
      <w:tr w:rsidR="00A60B47" w:rsidRPr="006419D5" w14:paraId="647DBD68" w14:textId="77777777" w:rsidTr="0088060C">
        <w:tc>
          <w:tcPr>
            <w:tcW w:w="2449" w:type="dxa"/>
            <w:shd w:val="clear" w:color="auto" w:fill="auto"/>
          </w:tcPr>
          <w:p w14:paraId="14BD6810" w14:textId="7BB7D780" w:rsidR="00A60B47" w:rsidRPr="006419D5" w:rsidRDefault="00A60B47" w:rsidP="005E5890">
            <w:pPr>
              <w:spacing w:line="360" w:lineRule="auto"/>
              <w:rPr>
                <w:b/>
                <w:bCs/>
              </w:rPr>
            </w:pPr>
            <w:r w:rsidRPr="006419D5">
              <w:rPr>
                <w:b/>
                <w:bCs/>
              </w:rPr>
              <w:t>JOB TITLE:</w:t>
            </w:r>
          </w:p>
        </w:tc>
        <w:tc>
          <w:tcPr>
            <w:tcW w:w="6577" w:type="dxa"/>
            <w:shd w:val="clear" w:color="auto" w:fill="auto"/>
          </w:tcPr>
          <w:p w14:paraId="414DE602" w14:textId="1BFFD82B" w:rsidR="00A60B47" w:rsidRPr="006419D5" w:rsidRDefault="00A60B47" w:rsidP="005E5890">
            <w:r>
              <w:t>Senior Community Venues and Engagement Manager</w:t>
            </w:r>
          </w:p>
        </w:tc>
      </w:tr>
      <w:tr w:rsidR="00A60B47" w:rsidRPr="006419D5" w14:paraId="2663025C" w14:textId="77777777" w:rsidTr="0088060C">
        <w:tc>
          <w:tcPr>
            <w:tcW w:w="2449" w:type="dxa"/>
            <w:shd w:val="clear" w:color="auto" w:fill="auto"/>
          </w:tcPr>
          <w:p w14:paraId="46D82116" w14:textId="77777777" w:rsidR="00A60B47" w:rsidRPr="006419D5" w:rsidRDefault="00A60B47" w:rsidP="005E5890">
            <w:pPr>
              <w:spacing w:line="360" w:lineRule="auto"/>
              <w:rPr>
                <w:b/>
                <w:bCs/>
              </w:rPr>
            </w:pPr>
            <w:r w:rsidRPr="006419D5">
              <w:rPr>
                <w:b/>
                <w:bCs/>
              </w:rPr>
              <w:t>SALARY:</w:t>
            </w:r>
          </w:p>
        </w:tc>
        <w:tc>
          <w:tcPr>
            <w:tcW w:w="6577" w:type="dxa"/>
            <w:shd w:val="clear" w:color="auto" w:fill="auto"/>
          </w:tcPr>
          <w:p w14:paraId="6C7A2ED1" w14:textId="1236D9E1" w:rsidR="00A60B47" w:rsidRPr="006419D5" w:rsidRDefault="00A60B47" w:rsidP="005E5890">
            <w:r w:rsidRPr="00604586">
              <w:t>£42,879 - £46,410 P</w:t>
            </w:r>
            <w:r>
              <w:t>er annum</w:t>
            </w:r>
          </w:p>
        </w:tc>
      </w:tr>
      <w:tr w:rsidR="00A60B47" w:rsidRPr="006419D5" w14:paraId="1241E06B" w14:textId="77777777" w:rsidTr="0088060C">
        <w:tc>
          <w:tcPr>
            <w:tcW w:w="2449" w:type="dxa"/>
            <w:shd w:val="clear" w:color="auto" w:fill="auto"/>
          </w:tcPr>
          <w:p w14:paraId="3F5E55C5" w14:textId="77777777" w:rsidR="00A60B47" w:rsidRPr="006419D5" w:rsidRDefault="00A60B47" w:rsidP="005E5890">
            <w:pPr>
              <w:spacing w:line="360" w:lineRule="auto"/>
              <w:rPr>
                <w:b/>
                <w:bCs/>
              </w:rPr>
            </w:pPr>
            <w:r w:rsidRPr="006419D5">
              <w:rPr>
                <w:b/>
                <w:bCs/>
              </w:rPr>
              <w:t>LOCATION:</w:t>
            </w:r>
          </w:p>
        </w:tc>
        <w:tc>
          <w:tcPr>
            <w:tcW w:w="6577" w:type="dxa"/>
            <w:shd w:val="clear" w:color="auto" w:fill="auto"/>
          </w:tcPr>
          <w:p w14:paraId="210D31F2" w14:textId="77777777" w:rsidR="00A60B47" w:rsidRPr="006419D5" w:rsidRDefault="00A60B47" w:rsidP="005E5890">
            <w:r w:rsidRPr="006419D5">
              <w:t>Inverness</w:t>
            </w:r>
          </w:p>
        </w:tc>
      </w:tr>
      <w:tr w:rsidR="00A60B47" w:rsidRPr="006419D5" w14:paraId="72CD5D63" w14:textId="77777777" w:rsidTr="0088060C">
        <w:tc>
          <w:tcPr>
            <w:tcW w:w="2449" w:type="dxa"/>
            <w:shd w:val="clear" w:color="auto" w:fill="auto"/>
          </w:tcPr>
          <w:p w14:paraId="044B11A3" w14:textId="77777777" w:rsidR="00A60B47" w:rsidRPr="006419D5" w:rsidRDefault="00A60B47" w:rsidP="005E5890">
            <w:pPr>
              <w:spacing w:line="360" w:lineRule="auto"/>
              <w:rPr>
                <w:b/>
                <w:bCs/>
              </w:rPr>
            </w:pPr>
            <w:r w:rsidRPr="006419D5">
              <w:rPr>
                <w:b/>
                <w:bCs/>
              </w:rPr>
              <w:t>HOMEWORKING:</w:t>
            </w:r>
          </w:p>
        </w:tc>
        <w:tc>
          <w:tcPr>
            <w:tcW w:w="6577" w:type="dxa"/>
            <w:shd w:val="clear" w:color="auto" w:fill="auto"/>
          </w:tcPr>
          <w:p w14:paraId="4EF0467F" w14:textId="77777777" w:rsidR="00A60B47" w:rsidRPr="006419D5" w:rsidRDefault="00A60B47" w:rsidP="005E5890">
            <w:r w:rsidRPr="00EB76B4">
              <w:t>This post is not suitable for a homeworking request to be made.</w:t>
            </w:r>
          </w:p>
        </w:tc>
      </w:tr>
      <w:tr w:rsidR="00A60B47" w:rsidRPr="006419D5" w14:paraId="6C180FA5" w14:textId="77777777" w:rsidTr="0088060C">
        <w:tc>
          <w:tcPr>
            <w:tcW w:w="2449" w:type="dxa"/>
            <w:shd w:val="clear" w:color="auto" w:fill="auto"/>
          </w:tcPr>
          <w:p w14:paraId="4B848458" w14:textId="77777777" w:rsidR="00A60B47" w:rsidRPr="006419D5" w:rsidRDefault="00A60B47" w:rsidP="005E5890">
            <w:pPr>
              <w:spacing w:line="360" w:lineRule="auto"/>
              <w:rPr>
                <w:b/>
                <w:bCs/>
              </w:rPr>
            </w:pPr>
            <w:r w:rsidRPr="006419D5">
              <w:rPr>
                <w:b/>
                <w:bCs/>
              </w:rPr>
              <w:t>RESPONSIBLE TO:</w:t>
            </w:r>
          </w:p>
        </w:tc>
        <w:tc>
          <w:tcPr>
            <w:tcW w:w="6577" w:type="dxa"/>
            <w:shd w:val="clear" w:color="auto" w:fill="auto"/>
          </w:tcPr>
          <w:p w14:paraId="35D5F4AB" w14:textId="7C7ED7E2" w:rsidR="0088060C" w:rsidRPr="006419D5" w:rsidRDefault="00A60B47" w:rsidP="005E5890">
            <w:r>
              <w:t xml:space="preserve">Head of Community Venues and Engagement </w:t>
            </w:r>
          </w:p>
        </w:tc>
      </w:tr>
    </w:tbl>
    <w:p w14:paraId="292CE945" w14:textId="77777777" w:rsidR="0088060C" w:rsidRPr="00504975" w:rsidRDefault="0088060C" w:rsidP="0088060C">
      <w:pPr>
        <w:jc w:val="right"/>
        <w:rPr>
          <w:b/>
          <w:color w:val="000000"/>
        </w:rPr>
      </w:pPr>
    </w:p>
    <w:p w14:paraId="3AFDD2C2" w14:textId="77777777" w:rsidR="0088060C" w:rsidRDefault="0088060C" w:rsidP="0088060C">
      <w:pPr>
        <w:numPr>
          <w:ilvl w:val="0"/>
          <w:numId w:val="1"/>
        </w:numPr>
        <w:spacing w:after="0"/>
        <w:ind w:hanging="1080"/>
        <w:rPr>
          <w:b/>
        </w:rPr>
      </w:pPr>
      <w:r w:rsidRPr="00030F77">
        <w:rPr>
          <w:b/>
        </w:rPr>
        <w:t xml:space="preserve">EXPERIENCE </w:t>
      </w:r>
    </w:p>
    <w:p w14:paraId="368B3C63" w14:textId="77777777" w:rsidR="0088060C" w:rsidRDefault="0088060C" w:rsidP="0088060C">
      <w:pPr>
        <w:ind w:left="1080"/>
        <w:rPr>
          <w:b/>
        </w:rPr>
      </w:pPr>
    </w:p>
    <w:p w14:paraId="169868A0" w14:textId="77777777" w:rsidR="0088060C" w:rsidRDefault="0088060C" w:rsidP="0088060C">
      <w:pPr>
        <w:numPr>
          <w:ilvl w:val="0"/>
          <w:numId w:val="13"/>
        </w:numPr>
        <w:spacing w:after="0"/>
        <w:ind w:hanging="731"/>
      </w:pPr>
      <w:r w:rsidRPr="00921834">
        <w:t>At least 5 years’ experience of successful management in an appropriate discipline</w:t>
      </w:r>
      <w:r>
        <w:t>.</w:t>
      </w:r>
    </w:p>
    <w:p w14:paraId="6FF2809D" w14:textId="77777777" w:rsidR="0088060C" w:rsidRPr="00AB41DE" w:rsidRDefault="0088060C" w:rsidP="0088060C">
      <w:pPr>
        <w:ind w:left="1440"/>
      </w:pPr>
    </w:p>
    <w:p w14:paraId="453CF39B" w14:textId="77777777" w:rsidR="0088060C" w:rsidRDefault="0088060C" w:rsidP="0088060C">
      <w:pPr>
        <w:numPr>
          <w:ilvl w:val="0"/>
          <w:numId w:val="13"/>
        </w:numPr>
        <w:spacing w:after="0"/>
        <w:ind w:hanging="731"/>
      </w:pPr>
      <w:r w:rsidRPr="00AB41DE">
        <w:t>A clear and thorough understanding of facility management, specifically health &amp; safety legislation in relation to mana</w:t>
      </w:r>
      <w:r>
        <w:t>ging a public facility.</w:t>
      </w:r>
    </w:p>
    <w:p w14:paraId="4E5A62CA" w14:textId="77777777" w:rsidR="0088060C" w:rsidRPr="00AB41DE" w:rsidRDefault="0088060C" w:rsidP="0088060C"/>
    <w:p w14:paraId="7C8CC548" w14:textId="77777777" w:rsidR="0088060C" w:rsidRDefault="0088060C" w:rsidP="0088060C">
      <w:pPr>
        <w:numPr>
          <w:ilvl w:val="0"/>
          <w:numId w:val="13"/>
        </w:numPr>
        <w:spacing w:after="0"/>
        <w:ind w:hanging="731"/>
      </w:pPr>
      <w:r w:rsidRPr="00AB41DE">
        <w:t xml:space="preserve">A proven track record of effectively prioritising tasks, working to tight deadlines and working on own </w:t>
      </w:r>
      <w:r>
        <w:t>initiative.</w:t>
      </w:r>
    </w:p>
    <w:p w14:paraId="3F795C8F" w14:textId="77777777" w:rsidR="0088060C" w:rsidRDefault="0088060C" w:rsidP="0088060C"/>
    <w:p w14:paraId="2DE0A81A" w14:textId="77777777" w:rsidR="0088060C" w:rsidRDefault="0088060C" w:rsidP="0088060C">
      <w:pPr>
        <w:numPr>
          <w:ilvl w:val="0"/>
          <w:numId w:val="13"/>
        </w:numPr>
        <w:spacing w:after="0"/>
        <w:ind w:hanging="731"/>
      </w:pPr>
      <w:r>
        <w:t>Experience of managing and / or attracting facility events.</w:t>
      </w:r>
    </w:p>
    <w:p w14:paraId="1E9DB23B" w14:textId="77777777" w:rsidR="0088060C" w:rsidRPr="00AB41DE" w:rsidRDefault="0088060C" w:rsidP="0088060C"/>
    <w:p w14:paraId="22CB5189" w14:textId="77777777" w:rsidR="0088060C" w:rsidRDefault="0088060C" w:rsidP="0088060C">
      <w:pPr>
        <w:numPr>
          <w:ilvl w:val="0"/>
          <w:numId w:val="13"/>
        </w:numPr>
        <w:spacing w:after="0"/>
        <w:ind w:hanging="731"/>
      </w:pPr>
      <w:r w:rsidRPr="00AB41DE">
        <w:t>A clear understanding of customer needs and the role of marketing and communications i</w:t>
      </w:r>
      <w:r>
        <w:t>n effective facility management.</w:t>
      </w:r>
    </w:p>
    <w:p w14:paraId="6D03AEE9" w14:textId="77777777" w:rsidR="0088060C" w:rsidRPr="00AB41DE" w:rsidRDefault="0088060C" w:rsidP="0088060C"/>
    <w:p w14:paraId="415A1F0C" w14:textId="77777777" w:rsidR="0088060C" w:rsidRDefault="0088060C" w:rsidP="0088060C">
      <w:pPr>
        <w:numPr>
          <w:ilvl w:val="0"/>
          <w:numId w:val="13"/>
        </w:numPr>
        <w:spacing w:after="0"/>
        <w:ind w:hanging="731"/>
      </w:pPr>
      <w:r w:rsidRPr="00AB41DE">
        <w:t>Experience in f</w:t>
      </w:r>
      <w:r>
        <w:t>acility and project development.</w:t>
      </w:r>
    </w:p>
    <w:p w14:paraId="3965F9AF" w14:textId="77777777" w:rsidR="0088060C" w:rsidRDefault="0088060C" w:rsidP="0088060C"/>
    <w:p w14:paraId="18287EC0" w14:textId="77777777" w:rsidR="0088060C" w:rsidRDefault="0088060C" w:rsidP="0088060C">
      <w:pPr>
        <w:numPr>
          <w:ilvl w:val="0"/>
          <w:numId w:val="13"/>
        </w:numPr>
        <w:spacing w:after="0"/>
        <w:ind w:hanging="731"/>
      </w:pPr>
      <w:r w:rsidRPr="00921834">
        <w:t>Experience of partnership working</w:t>
      </w:r>
    </w:p>
    <w:p w14:paraId="64934CDC" w14:textId="77777777" w:rsidR="0088060C" w:rsidRPr="00027E13" w:rsidRDefault="0088060C" w:rsidP="0088060C"/>
    <w:p w14:paraId="01F88E35" w14:textId="77777777" w:rsidR="0088060C" w:rsidRDefault="0088060C" w:rsidP="0088060C">
      <w:pPr>
        <w:numPr>
          <w:ilvl w:val="0"/>
          <w:numId w:val="13"/>
        </w:numPr>
        <w:spacing w:after="0"/>
        <w:ind w:hanging="731"/>
      </w:pPr>
      <w:r w:rsidRPr="00027E13">
        <w:t>Effective leadership, interpersonal and communication skills</w:t>
      </w:r>
      <w:r>
        <w:t>.</w:t>
      </w:r>
    </w:p>
    <w:p w14:paraId="37744B84" w14:textId="77777777" w:rsidR="0088060C" w:rsidRPr="006917FD" w:rsidRDefault="0088060C" w:rsidP="0088060C"/>
    <w:p w14:paraId="0381CCA5" w14:textId="77777777" w:rsidR="0088060C" w:rsidRPr="00AB41DE" w:rsidRDefault="0088060C" w:rsidP="0088060C">
      <w:pPr>
        <w:numPr>
          <w:ilvl w:val="0"/>
          <w:numId w:val="13"/>
        </w:numPr>
        <w:spacing w:after="0"/>
        <w:ind w:hanging="731"/>
      </w:pPr>
      <w:r w:rsidRPr="006917FD">
        <w:t>Experience of managing and / or attracting major events.</w:t>
      </w:r>
    </w:p>
    <w:p w14:paraId="25947736" w14:textId="77777777" w:rsidR="0088060C" w:rsidRPr="00030F77" w:rsidRDefault="0088060C" w:rsidP="0088060C"/>
    <w:p w14:paraId="4BAE1EF8" w14:textId="77777777" w:rsidR="0088060C" w:rsidRPr="00AC0BAC" w:rsidRDefault="0088060C" w:rsidP="0088060C">
      <w:pPr>
        <w:numPr>
          <w:ilvl w:val="0"/>
          <w:numId w:val="1"/>
        </w:numPr>
        <w:spacing w:after="0"/>
        <w:ind w:hanging="1080"/>
        <w:rPr>
          <w:b/>
        </w:rPr>
      </w:pPr>
      <w:r w:rsidRPr="00030F77">
        <w:rPr>
          <w:b/>
        </w:rPr>
        <w:lastRenderedPageBreak/>
        <w:t>EDUCATION AND QUALIFICATIONS</w:t>
      </w:r>
      <w:r w:rsidRPr="00367197">
        <w:t xml:space="preserve"> </w:t>
      </w:r>
    </w:p>
    <w:p w14:paraId="71E6ED74" w14:textId="77777777" w:rsidR="0088060C" w:rsidRPr="00AB41DE" w:rsidRDefault="0088060C" w:rsidP="0088060C">
      <w:pPr>
        <w:ind w:left="1080"/>
        <w:rPr>
          <w:b/>
        </w:rPr>
      </w:pPr>
    </w:p>
    <w:p w14:paraId="4330616B" w14:textId="77777777" w:rsidR="0088060C" w:rsidRDefault="0088060C" w:rsidP="0088060C">
      <w:pPr>
        <w:numPr>
          <w:ilvl w:val="0"/>
          <w:numId w:val="14"/>
        </w:numPr>
        <w:spacing w:after="0"/>
        <w:ind w:left="1418" w:hanging="709"/>
      </w:pPr>
      <w:r w:rsidRPr="00921834">
        <w:t>Educated to degree level; or hold a qualification in an appropriate field; or hold current membership of a professional body; or equivalent experience</w:t>
      </w:r>
      <w:r>
        <w:t>.</w:t>
      </w:r>
    </w:p>
    <w:p w14:paraId="32161D77" w14:textId="77777777" w:rsidR="0088060C" w:rsidRPr="00AC0BAC" w:rsidRDefault="0088060C" w:rsidP="0088060C">
      <w:pPr>
        <w:ind w:left="1418"/>
      </w:pPr>
    </w:p>
    <w:p w14:paraId="15751EAC" w14:textId="77777777" w:rsidR="0088060C" w:rsidRPr="00AB41DE" w:rsidRDefault="0088060C" w:rsidP="0088060C">
      <w:pPr>
        <w:numPr>
          <w:ilvl w:val="0"/>
          <w:numId w:val="14"/>
        </w:numPr>
        <w:spacing w:after="0"/>
        <w:ind w:left="1418" w:hanging="709"/>
      </w:pPr>
      <w:r w:rsidRPr="006917FD">
        <w:t>Training and / or experience in facility management.</w:t>
      </w:r>
    </w:p>
    <w:p w14:paraId="4926680D" w14:textId="77777777" w:rsidR="0088060C" w:rsidRPr="00030F77" w:rsidRDefault="0088060C" w:rsidP="0088060C">
      <w:pPr>
        <w:rPr>
          <w:b/>
        </w:rPr>
      </w:pPr>
    </w:p>
    <w:p w14:paraId="6172A412" w14:textId="77777777" w:rsidR="0088060C" w:rsidRDefault="0088060C" w:rsidP="0088060C">
      <w:pPr>
        <w:numPr>
          <w:ilvl w:val="0"/>
          <w:numId w:val="1"/>
        </w:numPr>
        <w:spacing w:after="0"/>
        <w:ind w:hanging="1080"/>
        <w:rPr>
          <w:b/>
        </w:rPr>
      </w:pPr>
      <w:r w:rsidRPr="00921834">
        <w:rPr>
          <w:b/>
        </w:rPr>
        <w:t>SKILLS – GENERAL ATTRIBUTES:</w:t>
      </w:r>
    </w:p>
    <w:p w14:paraId="060D2F38" w14:textId="77777777" w:rsidR="0088060C" w:rsidRDefault="0088060C" w:rsidP="008806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88060C" w:rsidRPr="006419D5" w14:paraId="1EDF7C63" w14:textId="77777777" w:rsidTr="005E5890">
        <w:tc>
          <w:tcPr>
            <w:tcW w:w="9201" w:type="dxa"/>
            <w:tcBorders>
              <w:top w:val="nil"/>
              <w:left w:val="nil"/>
              <w:bottom w:val="nil"/>
              <w:right w:val="nil"/>
            </w:tcBorders>
            <w:shd w:val="clear" w:color="auto" w:fill="auto"/>
          </w:tcPr>
          <w:p w14:paraId="42D9214E" w14:textId="77777777" w:rsidR="0088060C" w:rsidRPr="006419D5" w:rsidRDefault="0088060C" w:rsidP="005E5890">
            <w:pPr>
              <w:numPr>
                <w:ilvl w:val="0"/>
                <w:numId w:val="14"/>
              </w:numPr>
            </w:pPr>
            <w:r w:rsidRPr="006419D5">
              <w:t xml:space="preserve">Commitment to delivering the Charity proposition and people values personally and by all in the service. </w:t>
            </w:r>
          </w:p>
        </w:tc>
      </w:tr>
      <w:tr w:rsidR="0088060C" w:rsidRPr="006419D5" w14:paraId="4E1957F3" w14:textId="77777777" w:rsidTr="005E5890">
        <w:tc>
          <w:tcPr>
            <w:tcW w:w="9201" w:type="dxa"/>
            <w:tcBorders>
              <w:top w:val="nil"/>
              <w:left w:val="nil"/>
              <w:bottom w:val="nil"/>
              <w:right w:val="nil"/>
            </w:tcBorders>
            <w:shd w:val="clear" w:color="auto" w:fill="auto"/>
          </w:tcPr>
          <w:p w14:paraId="7EB3ADA4" w14:textId="77777777" w:rsidR="0088060C" w:rsidRPr="006419D5" w:rsidRDefault="0088060C" w:rsidP="005E5890">
            <w:pPr>
              <w:numPr>
                <w:ilvl w:val="0"/>
                <w:numId w:val="14"/>
              </w:numPr>
            </w:pPr>
            <w:r w:rsidRPr="006419D5">
              <w:t xml:space="preserve">The ability to manage change along with the people aspects of said change. </w:t>
            </w:r>
          </w:p>
        </w:tc>
      </w:tr>
      <w:tr w:rsidR="0088060C" w:rsidRPr="006419D5" w14:paraId="3DDE802C" w14:textId="77777777" w:rsidTr="005E5890">
        <w:tc>
          <w:tcPr>
            <w:tcW w:w="9201" w:type="dxa"/>
            <w:tcBorders>
              <w:top w:val="nil"/>
              <w:left w:val="nil"/>
              <w:bottom w:val="nil"/>
              <w:right w:val="nil"/>
            </w:tcBorders>
            <w:shd w:val="clear" w:color="auto" w:fill="auto"/>
          </w:tcPr>
          <w:p w14:paraId="3D4FEA5B" w14:textId="77777777" w:rsidR="0088060C" w:rsidRPr="006419D5" w:rsidRDefault="0088060C" w:rsidP="005E5890">
            <w:pPr>
              <w:numPr>
                <w:ilvl w:val="0"/>
                <w:numId w:val="14"/>
              </w:numPr>
            </w:pPr>
            <w:r w:rsidRPr="006419D5">
              <w:t xml:space="preserve">Commitment to the health and safety of all people associated with HLH services and activities. </w:t>
            </w:r>
          </w:p>
        </w:tc>
      </w:tr>
      <w:tr w:rsidR="0088060C" w:rsidRPr="006419D5" w14:paraId="2B7D059A" w14:textId="77777777" w:rsidTr="005E5890">
        <w:tc>
          <w:tcPr>
            <w:tcW w:w="9201" w:type="dxa"/>
            <w:tcBorders>
              <w:top w:val="nil"/>
              <w:left w:val="nil"/>
              <w:bottom w:val="nil"/>
              <w:right w:val="nil"/>
            </w:tcBorders>
            <w:shd w:val="clear" w:color="auto" w:fill="auto"/>
          </w:tcPr>
          <w:p w14:paraId="1BE7ED08" w14:textId="77777777" w:rsidR="0088060C" w:rsidRPr="006419D5" w:rsidRDefault="0088060C" w:rsidP="005E5890">
            <w:pPr>
              <w:numPr>
                <w:ilvl w:val="0"/>
                <w:numId w:val="14"/>
              </w:numPr>
              <w:rPr>
                <w:lang w:eastAsia="en-GB"/>
              </w:rPr>
            </w:pPr>
            <w:r w:rsidRPr="006419D5">
              <w:rPr>
                <w:lang w:eastAsia="en-GB"/>
              </w:rPr>
              <w:t>Commitment to the delivery of all HLH’s policies, procedures, and guidance.</w:t>
            </w:r>
          </w:p>
        </w:tc>
      </w:tr>
      <w:tr w:rsidR="0088060C" w:rsidRPr="006419D5" w14:paraId="7876BFBE" w14:textId="77777777" w:rsidTr="005E5890">
        <w:tc>
          <w:tcPr>
            <w:tcW w:w="9201" w:type="dxa"/>
            <w:tcBorders>
              <w:top w:val="nil"/>
              <w:left w:val="nil"/>
              <w:bottom w:val="nil"/>
              <w:right w:val="nil"/>
            </w:tcBorders>
            <w:shd w:val="clear" w:color="auto" w:fill="auto"/>
          </w:tcPr>
          <w:p w14:paraId="764CB989" w14:textId="77777777" w:rsidR="0088060C" w:rsidRPr="006419D5" w:rsidRDefault="0088060C" w:rsidP="005E5890">
            <w:pPr>
              <w:numPr>
                <w:ilvl w:val="0"/>
                <w:numId w:val="14"/>
              </w:numPr>
              <w:rPr>
                <w:lang w:eastAsia="en-GB"/>
              </w:rPr>
            </w:pPr>
            <w:r w:rsidRPr="006419D5">
              <w:rPr>
                <w:lang w:eastAsia="en-GB"/>
              </w:rPr>
              <w:t>The ability to analyse business environments, think strategicall</w:t>
            </w:r>
            <w:r>
              <w:rPr>
                <w:lang w:eastAsia="en-GB"/>
              </w:rPr>
              <w:t xml:space="preserve">y, foster  </w:t>
            </w:r>
            <w:r w:rsidRPr="006419D5">
              <w:rPr>
                <w:lang w:eastAsia="en-GB"/>
              </w:rPr>
              <w:t xml:space="preserve"> </w:t>
            </w:r>
            <w:r w:rsidRPr="00FE29F9">
              <w:rPr>
                <w:lang w:eastAsia="en-GB"/>
              </w:rPr>
              <w:t>innovation</w:t>
            </w:r>
            <w:r>
              <w:rPr>
                <w:lang w:eastAsia="en-GB"/>
              </w:rPr>
              <w:t xml:space="preserve"> to stay ahead of competitors </w:t>
            </w:r>
            <w:r w:rsidRPr="006419D5">
              <w:rPr>
                <w:lang w:eastAsia="en-GB"/>
              </w:rPr>
              <w:t>and solve problems.</w:t>
            </w:r>
          </w:p>
        </w:tc>
      </w:tr>
      <w:tr w:rsidR="0088060C" w:rsidRPr="006419D5" w14:paraId="5F870F68" w14:textId="77777777" w:rsidTr="005E5890">
        <w:tc>
          <w:tcPr>
            <w:tcW w:w="9201" w:type="dxa"/>
            <w:tcBorders>
              <w:top w:val="nil"/>
              <w:left w:val="nil"/>
              <w:bottom w:val="nil"/>
              <w:right w:val="nil"/>
            </w:tcBorders>
            <w:shd w:val="clear" w:color="auto" w:fill="auto"/>
          </w:tcPr>
          <w:p w14:paraId="7EA6C957" w14:textId="77777777" w:rsidR="0088060C" w:rsidRPr="006419D5" w:rsidRDefault="0088060C" w:rsidP="005E5890">
            <w:pPr>
              <w:numPr>
                <w:ilvl w:val="0"/>
                <w:numId w:val="14"/>
              </w:numPr>
              <w:rPr>
                <w:lang w:eastAsia="en-GB"/>
              </w:rPr>
            </w:pPr>
            <w:r w:rsidRPr="006419D5">
              <w:rPr>
                <w:lang w:eastAsia="en-GB"/>
              </w:rPr>
              <w:t xml:space="preserve">The ability and commitment to continuous improvement in the service. </w:t>
            </w:r>
          </w:p>
        </w:tc>
      </w:tr>
      <w:tr w:rsidR="0088060C" w:rsidRPr="006419D5" w14:paraId="16752F66" w14:textId="77777777" w:rsidTr="005E5890">
        <w:tc>
          <w:tcPr>
            <w:tcW w:w="9201" w:type="dxa"/>
            <w:tcBorders>
              <w:top w:val="nil"/>
              <w:left w:val="nil"/>
              <w:bottom w:val="nil"/>
              <w:right w:val="nil"/>
            </w:tcBorders>
            <w:shd w:val="clear" w:color="auto" w:fill="auto"/>
          </w:tcPr>
          <w:p w14:paraId="5B66EBE9" w14:textId="77777777" w:rsidR="0088060C" w:rsidRPr="006419D5" w:rsidRDefault="0088060C" w:rsidP="005E5890">
            <w:pPr>
              <w:numPr>
                <w:ilvl w:val="0"/>
                <w:numId w:val="14"/>
              </w:numPr>
              <w:rPr>
                <w:lang w:eastAsia="en-GB"/>
              </w:rPr>
            </w:pPr>
            <w:r w:rsidRPr="006419D5">
              <w:rPr>
                <w:lang w:eastAsia="en-GB"/>
              </w:rPr>
              <w:t xml:space="preserve">The ability to communicate strategically with representatives of Local Authority, Scottish Government and UK Government.  </w:t>
            </w:r>
          </w:p>
        </w:tc>
      </w:tr>
      <w:tr w:rsidR="0088060C" w:rsidRPr="006419D5" w14:paraId="563FB9D9" w14:textId="77777777" w:rsidTr="005E5890">
        <w:tc>
          <w:tcPr>
            <w:tcW w:w="9201" w:type="dxa"/>
            <w:tcBorders>
              <w:top w:val="nil"/>
              <w:left w:val="nil"/>
              <w:bottom w:val="nil"/>
              <w:right w:val="nil"/>
            </w:tcBorders>
            <w:shd w:val="clear" w:color="auto" w:fill="auto"/>
          </w:tcPr>
          <w:p w14:paraId="28A82928" w14:textId="77777777" w:rsidR="0088060C" w:rsidRPr="006419D5" w:rsidRDefault="0088060C" w:rsidP="005E5890">
            <w:pPr>
              <w:numPr>
                <w:ilvl w:val="0"/>
                <w:numId w:val="14"/>
              </w:numPr>
              <w:rPr>
                <w:lang w:eastAsia="en-GB"/>
              </w:rPr>
            </w:pPr>
            <w:r w:rsidRPr="006419D5">
              <w:rPr>
                <w:lang w:eastAsia="en-GB"/>
              </w:rPr>
              <w:t>It is essential that the postholder has an extremely flexible approach and must be able to</w:t>
            </w:r>
            <w:r>
              <w:rPr>
                <w:lang w:eastAsia="en-GB"/>
              </w:rPr>
              <w:t xml:space="preserve"> regularly</w:t>
            </w:r>
            <w:r w:rsidRPr="006419D5">
              <w:rPr>
                <w:lang w:eastAsia="en-GB"/>
              </w:rPr>
              <w:t xml:space="preserve"> work both weekends and evenings as part of the role. </w:t>
            </w:r>
          </w:p>
        </w:tc>
      </w:tr>
    </w:tbl>
    <w:p w14:paraId="65C99D43" w14:textId="77777777" w:rsidR="0088060C" w:rsidRPr="00AB41DE" w:rsidRDefault="0088060C" w:rsidP="0088060C"/>
    <w:p w14:paraId="02A2EE9B" w14:textId="77777777" w:rsidR="0088060C" w:rsidRPr="00030F77" w:rsidRDefault="0088060C" w:rsidP="0088060C">
      <w:pPr>
        <w:ind w:left="709"/>
        <w:rPr>
          <w:b/>
        </w:rPr>
      </w:pPr>
    </w:p>
    <w:p w14:paraId="3FA86CED" w14:textId="77777777" w:rsidR="0088060C" w:rsidRDefault="0088060C" w:rsidP="0088060C">
      <w:pPr>
        <w:numPr>
          <w:ilvl w:val="0"/>
          <w:numId w:val="1"/>
        </w:numPr>
        <w:spacing w:after="0"/>
        <w:ind w:left="709" w:hanging="709"/>
        <w:rPr>
          <w:b/>
        </w:rPr>
      </w:pPr>
      <w:r w:rsidRPr="00030F77">
        <w:rPr>
          <w:b/>
        </w:rPr>
        <w:t>SKILLS/ABILITIES SPECIFIC TO THE POST</w:t>
      </w:r>
    </w:p>
    <w:p w14:paraId="3B6797EB" w14:textId="77777777" w:rsidR="0088060C" w:rsidRDefault="0088060C" w:rsidP="0088060C">
      <w:pPr>
        <w:ind w:left="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88060C" w:rsidRPr="006419D5" w14:paraId="62E7E78F" w14:textId="77777777" w:rsidTr="005E5890">
        <w:tc>
          <w:tcPr>
            <w:tcW w:w="9201" w:type="dxa"/>
            <w:tcBorders>
              <w:top w:val="nil"/>
              <w:left w:val="nil"/>
              <w:bottom w:val="nil"/>
              <w:right w:val="nil"/>
            </w:tcBorders>
            <w:shd w:val="clear" w:color="auto" w:fill="auto"/>
          </w:tcPr>
          <w:p w14:paraId="103BD85B" w14:textId="77777777" w:rsidR="0088060C" w:rsidRPr="006419D5" w:rsidRDefault="0088060C" w:rsidP="005E5890">
            <w:pPr>
              <w:numPr>
                <w:ilvl w:val="0"/>
                <w:numId w:val="15"/>
              </w:numPr>
            </w:pPr>
            <w:r w:rsidRPr="006419D5">
              <w:t>Experience of delivering high quality services and products to meet customer demand.</w:t>
            </w:r>
          </w:p>
        </w:tc>
      </w:tr>
      <w:tr w:rsidR="0088060C" w:rsidRPr="006419D5" w14:paraId="466602EC" w14:textId="77777777" w:rsidTr="005E5890">
        <w:tc>
          <w:tcPr>
            <w:tcW w:w="9201" w:type="dxa"/>
            <w:tcBorders>
              <w:top w:val="nil"/>
              <w:left w:val="nil"/>
              <w:bottom w:val="nil"/>
              <w:right w:val="nil"/>
            </w:tcBorders>
            <w:shd w:val="clear" w:color="auto" w:fill="auto"/>
          </w:tcPr>
          <w:p w14:paraId="75AB443E" w14:textId="77777777" w:rsidR="0088060C" w:rsidRPr="006419D5" w:rsidRDefault="0088060C" w:rsidP="005E5890">
            <w:pPr>
              <w:numPr>
                <w:ilvl w:val="0"/>
                <w:numId w:val="15"/>
              </w:numPr>
            </w:pPr>
            <w:r w:rsidRPr="006419D5">
              <w:rPr>
                <w:lang w:eastAsia="en-GB"/>
              </w:rPr>
              <w:t>The ability to motivate and enthuse staff as well as to manage staff, manage conflict and recognise and manage under performance.</w:t>
            </w:r>
          </w:p>
        </w:tc>
      </w:tr>
      <w:tr w:rsidR="0088060C" w:rsidRPr="006419D5" w14:paraId="3728E8A9" w14:textId="77777777" w:rsidTr="005E5890">
        <w:tc>
          <w:tcPr>
            <w:tcW w:w="9201" w:type="dxa"/>
            <w:tcBorders>
              <w:top w:val="nil"/>
              <w:left w:val="nil"/>
              <w:bottom w:val="nil"/>
              <w:right w:val="nil"/>
            </w:tcBorders>
            <w:shd w:val="clear" w:color="auto" w:fill="auto"/>
          </w:tcPr>
          <w:p w14:paraId="528AF013" w14:textId="77777777" w:rsidR="0088060C" w:rsidRPr="006419D5" w:rsidRDefault="0088060C" w:rsidP="005E5890">
            <w:pPr>
              <w:numPr>
                <w:ilvl w:val="0"/>
                <w:numId w:val="15"/>
              </w:numPr>
            </w:pPr>
            <w:r w:rsidRPr="006419D5">
              <w:t>Experience of identifying and delivering new business growth.</w:t>
            </w:r>
          </w:p>
        </w:tc>
      </w:tr>
      <w:tr w:rsidR="0088060C" w:rsidRPr="006419D5" w14:paraId="3DD1876B" w14:textId="77777777" w:rsidTr="005E5890">
        <w:tc>
          <w:tcPr>
            <w:tcW w:w="9201" w:type="dxa"/>
            <w:tcBorders>
              <w:top w:val="nil"/>
              <w:left w:val="nil"/>
              <w:bottom w:val="nil"/>
              <w:right w:val="nil"/>
            </w:tcBorders>
            <w:shd w:val="clear" w:color="auto" w:fill="auto"/>
          </w:tcPr>
          <w:p w14:paraId="37727A7B" w14:textId="77777777" w:rsidR="0088060C" w:rsidRPr="006419D5" w:rsidRDefault="0088060C" w:rsidP="005E5890">
            <w:pPr>
              <w:numPr>
                <w:ilvl w:val="0"/>
                <w:numId w:val="15"/>
              </w:numPr>
              <w:rPr>
                <w:lang w:eastAsia="en-GB"/>
              </w:rPr>
            </w:pPr>
            <w:r w:rsidRPr="006419D5">
              <w:rPr>
                <w:lang w:eastAsia="en-GB"/>
              </w:rPr>
              <w:t>The ability to manage a multi-directional service, allocate tasks and ensure the service operates as effectively and efficiently as possible.</w:t>
            </w:r>
          </w:p>
        </w:tc>
      </w:tr>
      <w:tr w:rsidR="0088060C" w:rsidRPr="006419D5" w14:paraId="2E5253F8" w14:textId="77777777" w:rsidTr="005E5890">
        <w:tc>
          <w:tcPr>
            <w:tcW w:w="9201" w:type="dxa"/>
            <w:tcBorders>
              <w:top w:val="nil"/>
              <w:left w:val="nil"/>
              <w:bottom w:val="nil"/>
              <w:right w:val="nil"/>
            </w:tcBorders>
            <w:shd w:val="clear" w:color="auto" w:fill="auto"/>
          </w:tcPr>
          <w:p w14:paraId="2A44D955" w14:textId="77777777" w:rsidR="0088060C" w:rsidRPr="006419D5" w:rsidRDefault="0088060C" w:rsidP="005E5890">
            <w:pPr>
              <w:numPr>
                <w:ilvl w:val="0"/>
                <w:numId w:val="15"/>
              </w:numPr>
              <w:rPr>
                <w:lang w:eastAsia="en-GB"/>
              </w:rPr>
            </w:pPr>
            <w:r w:rsidRPr="006419D5">
              <w:rPr>
                <w:lang w:eastAsia="en-GB"/>
              </w:rPr>
              <w:t xml:space="preserve">To represent and develop relationships in communities across the Highlands. </w:t>
            </w:r>
          </w:p>
        </w:tc>
      </w:tr>
    </w:tbl>
    <w:p w14:paraId="7519C5EA" w14:textId="77777777" w:rsidR="0088060C" w:rsidRDefault="0088060C" w:rsidP="0088060C">
      <w:pPr>
        <w:rPr>
          <w:b/>
        </w:rPr>
      </w:pPr>
    </w:p>
    <w:p w14:paraId="78CA9804" w14:textId="77777777" w:rsidR="0088060C" w:rsidRPr="00030F77" w:rsidRDefault="0088060C" w:rsidP="0088060C">
      <w:pPr>
        <w:rPr>
          <w:b/>
        </w:rPr>
      </w:pPr>
    </w:p>
    <w:p w14:paraId="0F36D4F5" w14:textId="77777777" w:rsidR="0088060C" w:rsidRDefault="0088060C" w:rsidP="0088060C">
      <w:pPr>
        <w:numPr>
          <w:ilvl w:val="0"/>
          <w:numId w:val="1"/>
        </w:numPr>
        <w:spacing w:after="0"/>
        <w:ind w:left="709" w:hanging="709"/>
        <w:rPr>
          <w:b/>
        </w:rPr>
      </w:pPr>
      <w:r w:rsidRPr="00030F77">
        <w:rPr>
          <w:b/>
        </w:rPr>
        <w:t>INTERPERSONAL AND SOCIAL SKILLS</w:t>
      </w:r>
    </w:p>
    <w:p w14:paraId="45946616" w14:textId="77777777" w:rsidR="0088060C" w:rsidRDefault="0088060C" w:rsidP="008806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88060C" w:rsidRPr="006419D5" w14:paraId="22E6C6B2" w14:textId="77777777" w:rsidTr="005E5890">
        <w:tc>
          <w:tcPr>
            <w:tcW w:w="9201" w:type="dxa"/>
            <w:tcBorders>
              <w:top w:val="nil"/>
              <w:left w:val="nil"/>
              <w:bottom w:val="nil"/>
              <w:right w:val="nil"/>
            </w:tcBorders>
            <w:shd w:val="clear" w:color="auto" w:fill="auto"/>
          </w:tcPr>
          <w:p w14:paraId="691D44D6" w14:textId="77777777" w:rsidR="0088060C" w:rsidRPr="006419D5" w:rsidRDefault="0088060C" w:rsidP="005E5890">
            <w:pPr>
              <w:numPr>
                <w:ilvl w:val="0"/>
                <w:numId w:val="16"/>
              </w:numPr>
            </w:pPr>
            <w:r w:rsidRPr="006419D5">
              <w:rPr>
                <w:lang w:eastAsia="en-GB"/>
              </w:rPr>
              <w:t xml:space="preserve">To be able act with </w:t>
            </w:r>
            <w:r w:rsidRPr="006419D5">
              <w:rPr>
                <w:b/>
                <w:bCs/>
                <w:lang w:eastAsia="en-GB"/>
              </w:rPr>
              <w:t>integrity</w:t>
            </w:r>
            <w:r w:rsidRPr="006419D5">
              <w:rPr>
                <w:lang w:eastAsia="en-GB"/>
              </w:rPr>
              <w:t>, being honest, transparent and having strong moral principles in all aspects of the role.</w:t>
            </w:r>
          </w:p>
        </w:tc>
      </w:tr>
      <w:tr w:rsidR="0088060C" w:rsidRPr="006419D5" w14:paraId="5577C4CA" w14:textId="77777777" w:rsidTr="005E5890">
        <w:tc>
          <w:tcPr>
            <w:tcW w:w="9201" w:type="dxa"/>
            <w:tcBorders>
              <w:top w:val="nil"/>
              <w:left w:val="nil"/>
              <w:bottom w:val="nil"/>
              <w:right w:val="nil"/>
            </w:tcBorders>
            <w:shd w:val="clear" w:color="auto" w:fill="auto"/>
          </w:tcPr>
          <w:p w14:paraId="0A61654C" w14:textId="77777777" w:rsidR="0088060C" w:rsidRPr="006419D5" w:rsidRDefault="0088060C" w:rsidP="005E5890">
            <w:pPr>
              <w:numPr>
                <w:ilvl w:val="0"/>
                <w:numId w:val="16"/>
              </w:numPr>
              <w:rPr>
                <w:lang w:eastAsia="en-GB"/>
              </w:rPr>
            </w:pPr>
            <w:r w:rsidRPr="006419D5">
              <w:rPr>
                <w:lang w:eastAsia="en-GB"/>
              </w:rPr>
              <w:t xml:space="preserve">To acknowledge and respect </w:t>
            </w:r>
            <w:r w:rsidRPr="006419D5">
              <w:rPr>
                <w:b/>
                <w:bCs/>
                <w:lang w:eastAsia="en-GB"/>
              </w:rPr>
              <w:t>community</w:t>
            </w:r>
            <w:r w:rsidRPr="006419D5">
              <w:rPr>
                <w:lang w:eastAsia="en-GB"/>
              </w:rPr>
              <w:t xml:space="preserve"> feedback to ensure that change and development reflects the needs of the internal and external communities.</w:t>
            </w:r>
          </w:p>
        </w:tc>
      </w:tr>
      <w:tr w:rsidR="0088060C" w:rsidRPr="006419D5" w14:paraId="21E8B0F6" w14:textId="77777777" w:rsidTr="005E5890">
        <w:tc>
          <w:tcPr>
            <w:tcW w:w="9201" w:type="dxa"/>
            <w:tcBorders>
              <w:top w:val="nil"/>
              <w:left w:val="nil"/>
              <w:bottom w:val="nil"/>
              <w:right w:val="nil"/>
            </w:tcBorders>
            <w:shd w:val="clear" w:color="auto" w:fill="auto"/>
          </w:tcPr>
          <w:p w14:paraId="6EC54B5A" w14:textId="77777777" w:rsidR="0088060C" w:rsidRPr="006419D5" w:rsidRDefault="0088060C" w:rsidP="005E5890">
            <w:pPr>
              <w:numPr>
                <w:ilvl w:val="0"/>
                <w:numId w:val="16"/>
              </w:numPr>
              <w:rPr>
                <w:lang w:eastAsia="en-GB"/>
              </w:rPr>
            </w:pPr>
            <w:r w:rsidRPr="006419D5">
              <w:rPr>
                <w:lang w:eastAsia="en-GB"/>
              </w:rPr>
              <w:t xml:space="preserve">To take responsibility and be </w:t>
            </w:r>
            <w:r w:rsidRPr="006419D5">
              <w:rPr>
                <w:b/>
                <w:bCs/>
                <w:lang w:eastAsia="en-GB"/>
              </w:rPr>
              <w:t>accountable</w:t>
            </w:r>
            <w:r w:rsidRPr="006419D5">
              <w:rPr>
                <w:lang w:eastAsia="en-GB"/>
              </w:rPr>
              <w:t xml:space="preserve"> for your own actions, having strong guiding principles and building trust.</w:t>
            </w:r>
          </w:p>
        </w:tc>
      </w:tr>
      <w:tr w:rsidR="0088060C" w:rsidRPr="006419D5" w14:paraId="12BD5E4C" w14:textId="77777777" w:rsidTr="005E5890">
        <w:tc>
          <w:tcPr>
            <w:tcW w:w="9201" w:type="dxa"/>
            <w:tcBorders>
              <w:top w:val="nil"/>
              <w:left w:val="nil"/>
              <w:bottom w:val="nil"/>
              <w:right w:val="nil"/>
            </w:tcBorders>
            <w:shd w:val="clear" w:color="auto" w:fill="auto"/>
          </w:tcPr>
          <w:p w14:paraId="76D98B2E" w14:textId="77777777" w:rsidR="0088060C" w:rsidRPr="006419D5" w:rsidRDefault="0088060C" w:rsidP="005E5890">
            <w:pPr>
              <w:numPr>
                <w:ilvl w:val="0"/>
                <w:numId w:val="16"/>
              </w:numPr>
              <w:rPr>
                <w:lang w:eastAsia="en-GB"/>
              </w:rPr>
            </w:pPr>
            <w:r w:rsidRPr="006419D5">
              <w:rPr>
                <w:lang w:eastAsia="en-GB"/>
              </w:rPr>
              <w:t xml:space="preserve">Show </w:t>
            </w:r>
            <w:r w:rsidRPr="006419D5">
              <w:rPr>
                <w:b/>
                <w:bCs/>
                <w:lang w:eastAsia="en-GB"/>
              </w:rPr>
              <w:t>respect</w:t>
            </w:r>
            <w:r w:rsidRPr="006419D5">
              <w:rPr>
                <w:lang w:eastAsia="en-GB"/>
              </w:rPr>
              <w:t xml:space="preserve"> by being listening, be kind and support others having zero tolerance for prejudice and discrimination.</w:t>
            </w:r>
          </w:p>
        </w:tc>
      </w:tr>
      <w:tr w:rsidR="0088060C" w:rsidRPr="006419D5" w14:paraId="2E40BBCD" w14:textId="77777777" w:rsidTr="005E5890">
        <w:tc>
          <w:tcPr>
            <w:tcW w:w="9201" w:type="dxa"/>
            <w:tcBorders>
              <w:top w:val="nil"/>
              <w:left w:val="nil"/>
              <w:bottom w:val="nil"/>
              <w:right w:val="nil"/>
            </w:tcBorders>
            <w:shd w:val="clear" w:color="auto" w:fill="auto"/>
          </w:tcPr>
          <w:p w14:paraId="05D74362" w14:textId="77777777" w:rsidR="0088060C" w:rsidRPr="006419D5" w:rsidRDefault="0088060C" w:rsidP="005E5890">
            <w:pPr>
              <w:numPr>
                <w:ilvl w:val="0"/>
                <w:numId w:val="16"/>
              </w:numPr>
              <w:rPr>
                <w:lang w:eastAsia="en-GB"/>
              </w:rPr>
            </w:pPr>
            <w:r w:rsidRPr="006419D5">
              <w:rPr>
                <w:lang w:eastAsia="en-GB"/>
              </w:rPr>
              <w:t xml:space="preserve">Setting a good </w:t>
            </w:r>
            <w:r w:rsidRPr="006419D5">
              <w:rPr>
                <w:b/>
                <w:bCs/>
                <w:lang w:eastAsia="en-GB"/>
              </w:rPr>
              <w:t>example</w:t>
            </w:r>
            <w:r w:rsidRPr="006419D5">
              <w:rPr>
                <w:lang w:eastAsia="en-GB"/>
              </w:rPr>
              <w:t xml:space="preserve"> that positively reflects on the charity and act as a proud ambassador for HLH.</w:t>
            </w:r>
          </w:p>
        </w:tc>
      </w:tr>
      <w:tr w:rsidR="0088060C" w:rsidRPr="006419D5" w14:paraId="1146EE11" w14:textId="77777777" w:rsidTr="005E5890">
        <w:tc>
          <w:tcPr>
            <w:tcW w:w="9201" w:type="dxa"/>
            <w:tcBorders>
              <w:top w:val="nil"/>
              <w:left w:val="nil"/>
              <w:bottom w:val="nil"/>
              <w:right w:val="nil"/>
            </w:tcBorders>
            <w:shd w:val="clear" w:color="auto" w:fill="auto"/>
          </w:tcPr>
          <w:p w14:paraId="04717FF8" w14:textId="77777777" w:rsidR="0088060C" w:rsidRPr="006419D5" w:rsidRDefault="0088060C" w:rsidP="005E5890">
            <w:pPr>
              <w:numPr>
                <w:ilvl w:val="0"/>
                <w:numId w:val="16"/>
              </w:numPr>
              <w:rPr>
                <w:lang w:eastAsia="en-GB"/>
              </w:rPr>
            </w:pPr>
            <w:r w:rsidRPr="006419D5">
              <w:rPr>
                <w:lang w:eastAsia="en-GB"/>
              </w:rPr>
              <w:t>The ability to generate enthusiasm and commitment to strategies, vision and values.</w:t>
            </w:r>
          </w:p>
        </w:tc>
      </w:tr>
      <w:tr w:rsidR="0088060C" w:rsidRPr="006419D5" w14:paraId="32FD9E84" w14:textId="77777777" w:rsidTr="005E5890">
        <w:tc>
          <w:tcPr>
            <w:tcW w:w="9201" w:type="dxa"/>
            <w:tcBorders>
              <w:top w:val="nil"/>
              <w:left w:val="nil"/>
              <w:bottom w:val="nil"/>
              <w:right w:val="nil"/>
            </w:tcBorders>
            <w:shd w:val="clear" w:color="auto" w:fill="auto"/>
          </w:tcPr>
          <w:p w14:paraId="6927B2A7" w14:textId="77777777" w:rsidR="0088060C" w:rsidRPr="006419D5" w:rsidRDefault="0088060C" w:rsidP="005E5890">
            <w:pPr>
              <w:numPr>
                <w:ilvl w:val="0"/>
                <w:numId w:val="16"/>
              </w:numPr>
              <w:rPr>
                <w:lang w:eastAsia="en-GB"/>
              </w:rPr>
            </w:pPr>
            <w:r w:rsidRPr="006419D5">
              <w:rPr>
                <w:lang w:eastAsia="en-GB"/>
              </w:rPr>
              <w:t xml:space="preserve">The ability to communicate effectively at all levels, both internally and externally. </w:t>
            </w:r>
          </w:p>
        </w:tc>
      </w:tr>
      <w:tr w:rsidR="0088060C" w:rsidRPr="006419D5" w14:paraId="7296B7C0" w14:textId="77777777" w:rsidTr="005E5890">
        <w:tc>
          <w:tcPr>
            <w:tcW w:w="9201" w:type="dxa"/>
            <w:tcBorders>
              <w:top w:val="nil"/>
              <w:left w:val="nil"/>
              <w:bottom w:val="nil"/>
              <w:right w:val="nil"/>
            </w:tcBorders>
            <w:shd w:val="clear" w:color="auto" w:fill="auto"/>
          </w:tcPr>
          <w:p w14:paraId="46B6EC5E" w14:textId="77777777" w:rsidR="0088060C" w:rsidRPr="006419D5" w:rsidRDefault="0088060C" w:rsidP="005E5890">
            <w:pPr>
              <w:numPr>
                <w:ilvl w:val="0"/>
                <w:numId w:val="16"/>
              </w:numPr>
              <w:rPr>
                <w:lang w:eastAsia="en-GB"/>
              </w:rPr>
            </w:pPr>
            <w:r w:rsidRPr="006419D5">
              <w:rPr>
                <w:lang w:eastAsia="en-GB"/>
              </w:rPr>
              <w:t>The ability to lead a successful team through motivating, supporting and developing employees and colleagues to make the best of their abilities.</w:t>
            </w:r>
          </w:p>
        </w:tc>
      </w:tr>
      <w:tr w:rsidR="0088060C" w:rsidRPr="006419D5" w14:paraId="6F0D506D" w14:textId="77777777" w:rsidTr="005E5890">
        <w:tc>
          <w:tcPr>
            <w:tcW w:w="9201" w:type="dxa"/>
            <w:tcBorders>
              <w:top w:val="nil"/>
              <w:left w:val="nil"/>
              <w:bottom w:val="nil"/>
              <w:right w:val="nil"/>
            </w:tcBorders>
            <w:shd w:val="clear" w:color="auto" w:fill="auto"/>
          </w:tcPr>
          <w:p w14:paraId="1B142648" w14:textId="77777777" w:rsidR="0088060C" w:rsidRPr="006419D5" w:rsidRDefault="0088060C" w:rsidP="005E5890">
            <w:pPr>
              <w:numPr>
                <w:ilvl w:val="0"/>
                <w:numId w:val="16"/>
              </w:numPr>
              <w:rPr>
                <w:lang w:eastAsia="en-GB"/>
              </w:rPr>
            </w:pPr>
            <w:r w:rsidRPr="006419D5">
              <w:rPr>
                <w:lang w:eastAsia="en-GB"/>
              </w:rPr>
              <w:t>The ability to prepare and communicate effective policies, objectives and plans.</w:t>
            </w:r>
          </w:p>
        </w:tc>
      </w:tr>
      <w:tr w:rsidR="0088060C" w:rsidRPr="006419D5" w14:paraId="0194023A" w14:textId="77777777" w:rsidTr="005E5890">
        <w:tc>
          <w:tcPr>
            <w:tcW w:w="9201" w:type="dxa"/>
            <w:tcBorders>
              <w:top w:val="nil"/>
              <w:left w:val="nil"/>
              <w:bottom w:val="nil"/>
              <w:right w:val="nil"/>
            </w:tcBorders>
            <w:shd w:val="clear" w:color="auto" w:fill="auto"/>
          </w:tcPr>
          <w:p w14:paraId="6CD34F3F" w14:textId="77777777" w:rsidR="0088060C" w:rsidRPr="006419D5" w:rsidRDefault="0088060C" w:rsidP="005E5890">
            <w:pPr>
              <w:numPr>
                <w:ilvl w:val="0"/>
                <w:numId w:val="16"/>
              </w:numPr>
              <w:rPr>
                <w:lang w:eastAsia="en-GB"/>
              </w:rPr>
            </w:pPr>
            <w:r w:rsidRPr="006419D5">
              <w:rPr>
                <w:lang w:eastAsia="en-GB"/>
              </w:rPr>
              <w:t>The ability to manage customer consultation successfully and improve business processes to best meet customer requirements.</w:t>
            </w:r>
          </w:p>
        </w:tc>
      </w:tr>
      <w:tr w:rsidR="0088060C" w:rsidRPr="006419D5" w14:paraId="1DA2C73A" w14:textId="77777777" w:rsidTr="005E5890">
        <w:tc>
          <w:tcPr>
            <w:tcW w:w="9201" w:type="dxa"/>
            <w:tcBorders>
              <w:top w:val="nil"/>
              <w:left w:val="nil"/>
              <w:bottom w:val="nil"/>
              <w:right w:val="nil"/>
            </w:tcBorders>
            <w:shd w:val="clear" w:color="auto" w:fill="auto"/>
          </w:tcPr>
          <w:p w14:paraId="2626128F" w14:textId="77777777" w:rsidR="0088060C" w:rsidRPr="006419D5" w:rsidRDefault="0088060C" w:rsidP="005E5890">
            <w:pPr>
              <w:numPr>
                <w:ilvl w:val="0"/>
                <w:numId w:val="16"/>
              </w:numPr>
              <w:rPr>
                <w:lang w:eastAsia="en-GB"/>
              </w:rPr>
            </w:pPr>
            <w:r w:rsidRPr="006419D5">
              <w:rPr>
                <w:lang w:eastAsia="en-GB"/>
              </w:rPr>
              <w:t>The ability to present information and ideas in a way that promotes understanding of the same and gains commitment/buy-in to support/deliver the information and ideas.</w:t>
            </w:r>
          </w:p>
        </w:tc>
      </w:tr>
      <w:tr w:rsidR="0088060C" w:rsidRPr="006419D5" w14:paraId="0C34500B" w14:textId="77777777" w:rsidTr="005E5890">
        <w:tc>
          <w:tcPr>
            <w:tcW w:w="9201" w:type="dxa"/>
            <w:tcBorders>
              <w:top w:val="nil"/>
              <w:left w:val="nil"/>
              <w:bottom w:val="nil"/>
              <w:right w:val="nil"/>
            </w:tcBorders>
            <w:shd w:val="clear" w:color="auto" w:fill="auto"/>
          </w:tcPr>
          <w:p w14:paraId="08C1C1CB" w14:textId="77777777" w:rsidR="0088060C" w:rsidRPr="006419D5" w:rsidRDefault="0088060C" w:rsidP="005E5890">
            <w:pPr>
              <w:numPr>
                <w:ilvl w:val="0"/>
                <w:numId w:val="16"/>
              </w:numPr>
              <w:rPr>
                <w:lang w:eastAsia="en-GB"/>
              </w:rPr>
            </w:pPr>
            <w:r w:rsidRPr="006419D5">
              <w:rPr>
                <w:lang w:eastAsia="en-GB"/>
              </w:rPr>
              <w:t>The ability to influence others and negotiate appropriate outcomes.</w:t>
            </w:r>
          </w:p>
        </w:tc>
      </w:tr>
    </w:tbl>
    <w:p w14:paraId="4DEF762C" w14:textId="77777777" w:rsidR="0088060C" w:rsidRPr="00AC0BAC" w:rsidRDefault="0088060C" w:rsidP="0088060C">
      <w:pPr>
        <w:rPr>
          <w:b/>
        </w:rPr>
      </w:pPr>
    </w:p>
    <w:p w14:paraId="769552B5" w14:textId="77777777" w:rsidR="0088060C" w:rsidRPr="00AB41DE" w:rsidRDefault="0088060C" w:rsidP="0088060C">
      <w:pPr>
        <w:ind w:left="1429"/>
        <w:rPr>
          <w:b/>
        </w:rPr>
      </w:pPr>
    </w:p>
    <w:p w14:paraId="5992CE4E" w14:textId="77777777" w:rsidR="0088060C" w:rsidRDefault="0088060C" w:rsidP="0088060C"/>
    <w:p w14:paraId="408DDB91" w14:textId="77777777" w:rsidR="00F75643" w:rsidRPr="00F75643" w:rsidRDefault="00F75643" w:rsidP="008534D2">
      <w:pPr>
        <w:spacing w:before="100" w:beforeAutospacing="1" w:after="100" w:afterAutospacing="1" w:line="240" w:lineRule="auto"/>
        <w:rPr>
          <w:rFonts w:ascii="Arial" w:hAnsi="Arial" w:cs="Arial"/>
          <w:b/>
          <w:bCs/>
          <w:sz w:val="24"/>
          <w:szCs w:val="24"/>
          <w:lang w:eastAsia="en-GB"/>
        </w:rPr>
      </w:pPr>
    </w:p>
    <w:sectPr w:rsidR="00F75643" w:rsidRPr="00F75643" w:rsidSect="00AB6A4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47F"/>
    <w:multiLevelType w:val="multilevel"/>
    <w:tmpl w:val="AC0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75B4"/>
    <w:multiLevelType w:val="hybridMultilevel"/>
    <w:tmpl w:val="8E5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712B9"/>
    <w:multiLevelType w:val="multilevel"/>
    <w:tmpl w:val="E35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83A8B"/>
    <w:multiLevelType w:val="hybridMultilevel"/>
    <w:tmpl w:val="6CA6765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E70F1"/>
    <w:multiLevelType w:val="hybridMultilevel"/>
    <w:tmpl w:val="2C6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F248A"/>
    <w:multiLevelType w:val="hybridMultilevel"/>
    <w:tmpl w:val="DC229A1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9B270E"/>
    <w:multiLevelType w:val="multilevel"/>
    <w:tmpl w:val="E904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95DA5"/>
    <w:multiLevelType w:val="hybridMultilevel"/>
    <w:tmpl w:val="679A195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3FFD14C7"/>
    <w:multiLevelType w:val="hybridMultilevel"/>
    <w:tmpl w:val="91F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807CA"/>
    <w:multiLevelType w:val="hybridMultilevel"/>
    <w:tmpl w:val="FC52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27922"/>
    <w:multiLevelType w:val="hybridMultilevel"/>
    <w:tmpl w:val="A22AB57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622D140F"/>
    <w:multiLevelType w:val="multilevel"/>
    <w:tmpl w:val="7BB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C2487"/>
    <w:multiLevelType w:val="hybridMultilevel"/>
    <w:tmpl w:val="5552A52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CE75D5"/>
    <w:multiLevelType w:val="hybridMultilevel"/>
    <w:tmpl w:val="918AE1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E332B"/>
    <w:multiLevelType w:val="multilevel"/>
    <w:tmpl w:val="80F00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38062">
    <w:abstractNumId w:val="14"/>
  </w:num>
  <w:num w:numId="2" w16cid:durableId="713235899">
    <w:abstractNumId w:val="7"/>
  </w:num>
  <w:num w:numId="3" w16cid:durableId="1451315181">
    <w:abstractNumId w:val="8"/>
  </w:num>
  <w:num w:numId="4" w16cid:durableId="616722633">
    <w:abstractNumId w:val="1"/>
  </w:num>
  <w:num w:numId="5" w16cid:durableId="1425035815">
    <w:abstractNumId w:val="9"/>
  </w:num>
  <w:num w:numId="6" w16cid:durableId="481460052">
    <w:abstractNumId w:val="4"/>
  </w:num>
  <w:num w:numId="7" w16cid:durableId="1674187976">
    <w:abstractNumId w:val="15"/>
  </w:num>
  <w:num w:numId="8" w16cid:durableId="435172013">
    <w:abstractNumId w:val="6"/>
  </w:num>
  <w:num w:numId="9" w16cid:durableId="1228878901">
    <w:abstractNumId w:val="11"/>
  </w:num>
  <w:num w:numId="10" w16cid:durableId="2049212003">
    <w:abstractNumId w:val="2"/>
  </w:num>
  <w:num w:numId="11" w16cid:durableId="2077513884">
    <w:abstractNumId w:val="0"/>
  </w:num>
  <w:num w:numId="12" w16cid:durableId="833373636">
    <w:abstractNumId w:val="12"/>
  </w:num>
  <w:num w:numId="13" w16cid:durableId="1532263449">
    <w:abstractNumId w:val="3"/>
  </w:num>
  <w:num w:numId="14" w16cid:durableId="697120213">
    <w:abstractNumId w:val="5"/>
  </w:num>
  <w:num w:numId="15" w16cid:durableId="1698581121">
    <w:abstractNumId w:val="13"/>
  </w:num>
  <w:num w:numId="16" w16cid:durableId="1998805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F"/>
    <w:rsid w:val="000003B9"/>
    <w:rsid w:val="00004F23"/>
    <w:rsid w:val="0000624D"/>
    <w:rsid w:val="000106B4"/>
    <w:rsid w:val="00010BCE"/>
    <w:rsid w:val="00013041"/>
    <w:rsid w:val="00014D33"/>
    <w:rsid w:val="00030356"/>
    <w:rsid w:val="00031655"/>
    <w:rsid w:val="00033531"/>
    <w:rsid w:val="0003445C"/>
    <w:rsid w:val="0003459E"/>
    <w:rsid w:val="000353EE"/>
    <w:rsid w:val="00035B97"/>
    <w:rsid w:val="00037233"/>
    <w:rsid w:val="00037B96"/>
    <w:rsid w:val="000428BD"/>
    <w:rsid w:val="0005023B"/>
    <w:rsid w:val="000535F0"/>
    <w:rsid w:val="00054C66"/>
    <w:rsid w:val="00057941"/>
    <w:rsid w:val="0006176B"/>
    <w:rsid w:val="00062018"/>
    <w:rsid w:val="0006277B"/>
    <w:rsid w:val="00063D41"/>
    <w:rsid w:val="00063EA6"/>
    <w:rsid w:val="0006501D"/>
    <w:rsid w:val="00066715"/>
    <w:rsid w:val="00067490"/>
    <w:rsid w:val="000720E0"/>
    <w:rsid w:val="0007369A"/>
    <w:rsid w:val="00074CDD"/>
    <w:rsid w:val="00075B64"/>
    <w:rsid w:val="000863FA"/>
    <w:rsid w:val="00091E65"/>
    <w:rsid w:val="0009354E"/>
    <w:rsid w:val="00094242"/>
    <w:rsid w:val="00095D28"/>
    <w:rsid w:val="00095D42"/>
    <w:rsid w:val="00097A7C"/>
    <w:rsid w:val="000A02C5"/>
    <w:rsid w:val="000A08B5"/>
    <w:rsid w:val="000A2BAF"/>
    <w:rsid w:val="000A359F"/>
    <w:rsid w:val="000A3F80"/>
    <w:rsid w:val="000A5739"/>
    <w:rsid w:val="000B3592"/>
    <w:rsid w:val="000C7191"/>
    <w:rsid w:val="000D334B"/>
    <w:rsid w:val="000D6DD5"/>
    <w:rsid w:val="000E0416"/>
    <w:rsid w:val="000E13E2"/>
    <w:rsid w:val="000E355F"/>
    <w:rsid w:val="000E5043"/>
    <w:rsid w:val="000E74C7"/>
    <w:rsid w:val="000F017E"/>
    <w:rsid w:val="000F43EF"/>
    <w:rsid w:val="000F67F6"/>
    <w:rsid w:val="00100794"/>
    <w:rsid w:val="00104904"/>
    <w:rsid w:val="0010565C"/>
    <w:rsid w:val="00105F00"/>
    <w:rsid w:val="00110C7E"/>
    <w:rsid w:val="00113437"/>
    <w:rsid w:val="00117D3A"/>
    <w:rsid w:val="00120B10"/>
    <w:rsid w:val="0012160A"/>
    <w:rsid w:val="00125FF5"/>
    <w:rsid w:val="00126C08"/>
    <w:rsid w:val="0013073C"/>
    <w:rsid w:val="00130741"/>
    <w:rsid w:val="0013118A"/>
    <w:rsid w:val="00133FA9"/>
    <w:rsid w:val="00136423"/>
    <w:rsid w:val="00137B08"/>
    <w:rsid w:val="00142BE8"/>
    <w:rsid w:val="001473F8"/>
    <w:rsid w:val="0015073F"/>
    <w:rsid w:val="00152682"/>
    <w:rsid w:val="001548DB"/>
    <w:rsid w:val="00156844"/>
    <w:rsid w:val="00157304"/>
    <w:rsid w:val="00162060"/>
    <w:rsid w:val="00167559"/>
    <w:rsid w:val="00172815"/>
    <w:rsid w:val="0017305C"/>
    <w:rsid w:val="0017488F"/>
    <w:rsid w:val="00174B06"/>
    <w:rsid w:val="00175350"/>
    <w:rsid w:val="00180007"/>
    <w:rsid w:val="00180A26"/>
    <w:rsid w:val="00185E73"/>
    <w:rsid w:val="00190B86"/>
    <w:rsid w:val="00193132"/>
    <w:rsid w:val="001A1574"/>
    <w:rsid w:val="001A19FE"/>
    <w:rsid w:val="001A23D3"/>
    <w:rsid w:val="001A5867"/>
    <w:rsid w:val="001A7251"/>
    <w:rsid w:val="001B02E7"/>
    <w:rsid w:val="001B1D95"/>
    <w:rsid w:val="001B2990"/>
    <w:rsid w:val="001B37E5"/>
    <w:rsid w:val="001B3AAB"/>
    <w:rsid w:val="001B6B97"/>
    <w:rsid w:val="001B7028"/>
    <w:rsid w:val="001C0AA9"/>
    <w:rsid w:val="001C120F"/>
    <w:rsid w:val="001C1F62"/>
    <w:rsid w:val="001D332F"/>
    <w:rsid w:val="001D7634"/>
    <w:rsid w:val="001E0D18"/>
    <w:rsid w:val="001E0FED"/>
    <w:rsid w:val="001E240B"/>
    <w:rsid w:val="001E284A"/>
    <w:rsid w:val="001F0D6E"/>
    <w:rsid w:val="001F35FC"/>
    <w:rsid w:val="001F44D2"/>
    <w:rsid w:val="001F58DF"/>
    <w:rsid w:val="001F611F"/>
    <w:rsid w:val="001F657A"/>
    <w:rsid w:val="001F6D8A"/>
    <w:rsid w:val="002040DE"/>
    <w:rsid w:val="002112D5"/>
    <w:rsid w:val="00215EAC"/>
    <w:rsid w:val="00217836"/>
    <w:rsid w:val="00220CF3"/>
    <w:rsid w:val="00222135"/>
    <w:rsid w:val="00222EC5"/>
    <w:rsid w:val="00224BE1"/>
    <w:rsid w:val="0023122D"/>
    <w:rsid w:val="00236598"/>
    <w:rsid w:val="002401F4"/>
    <w:rsid w:val="00240C13"/>
    <w:rsid w:val="00241FC4"/>
    <w:rsid w:val="00246E62"/>
    <w:rsid w:val="00247A58"/>
    <w:rsid w:val="00247C6C"/>
    <w:rsid w:val="00247DA8"/>
    <w:rsid w:val="00250BDF"/>
    <w:rsid w:val="00251BDA"/>
    <w:rsid w:val="002532AE"/>
    <w:rsid w:val="00255AA9"/>
    <w:rsid w:val="00256C8C"/>
    <w:rsid w:val="00263496"/>
    <w:rsid w:val="00263992"/>
    <w:rsid w:val="00264631"/>
    <w:rsid w:val="002662A3"/>
    <w:rsid w:val="002666AC"/>
    <w:rsid w:val="002722A0"/>
    <w:rsid w:val="002726DE"/>
    <w:rsid w:val="00274983"/>
    <w:rsid w:val="00276A66"/>
    <w:rsid w:val="002820B2"/>
    <w:rsid w:val="00282655"/>
    <w:rsid w:val="00282BEC"/>
    <w:rsid w:val="002838B1"/>
    <w:rsid w:val="00283EFE"/>
    <w:rsid w:val="00285735"/>
    <w:rsid w:val="00292749"/>
    <w:rsid w:val="002968B3"/>
    <w:rsid w:val="002A382F"/>
    <w:rsid w:val="002B3466"/>
    <w:rsid w:val="002B6A19"/>
    <w:rsid w:val="002B7A46"/>
    <w:rsid w:val="002C20A2"/>
    <w:rsid w:val="002D6BCC"/>
    <w:rsid w:val="002E0A55"/>
    <w:rsid w:val="002E1249"/>
    <w:rsid w:val="002E1541"/>
    <w:rsid w:val="002E4CF7"/>
    <w:rsid w:val="002E54E9"/>
    <w:rsid w:val="002E610F"/>
    <w:rsid w:val="002F2377"/>
    <w:rsid w:val="002F49AF"/>
    <w:rsid w:val="002F5D59"/>
    <w:rsid w:val="002F5EE5"/>
    <w:rsid w:val="00307533"/>
    <w:rsid w:val="0031063E"/>
    <w:rsid w:val="003107F0"/>
    <w:rsid w:val="0031158D"/>
    <w:rsid w:val="00311A9B"/>
    <w:rsid w:val="00312F19"/>
    <w:rsid w:val="00313033"/>
    <w:rsid w:val="003151CD"/>
    <w:rsid w:val="00317C8B"/>
    <w:rsid w:val="00326E6F"/>
    <w:rsid w:val="00326EDD"/>
    <w:rsid w:val="00327DC1"/>
    <w:rsid w:val="00331162"/>
    <w:rsid w:val="003312F8"/>
    <w:rsid w:val="00331DC9"/>
    <w:rsid w:val="00337BB0"/>
    <w:rsid w:val="003406DC"/>
    <w:rsid w:val="003409F1"/>
    <w:rsid w:val="00341AD0"/>
    <w:rsid w:val="003440E7"/>
    <w:rsid w:val="0034528A"/>
    <w:rsid w:val="0034643B"/>
    <w:rsid w:val="00346511"/>
    <w:rsid w:val="0035013D"/>
    <w:rsid w:val="00352138"/>
    <w:rsid w:val="00352FAC"/>
    <w:rsid w:val="003530E8"/>
    <w:rsid w:val="00356B2A"/>
    <w:rsid w:val="00356FB5"/>
    <w:rsid w:val="0036239A"/>
    <w:rsid w:val="003632A3"/>
    <w:rsid w:val="00364AAE"/>
    <w:rsid w:val="0037074E"/>
    <w:rsid w:val="00376949"/>
    <w:rsid w:val="00386AFB"/>
    <w:rsid w:val="00386D8C"/>
    <w:rsid w:val="003904BD"/>
    <w:rsid w:val="00391B18"/>
    <w:rsid w:val="00392152"/>
    <w:rsid w:val="0039330C"/>
    <w:rsid w:val="00394B7B"/>
    <w:rsid w:val="0039577F"/>
    <w:rsid w:val="00396AC5"/>
    <w:rsid w:val="003A0B88"/>
    <w:rsid w:val="003A5887"/>
    <w:rsid w:val="003A6F23"/>
    <w:rsid w:val="003B14AF"/>
    <w:rsid w:val="003B422D"/>
    <w:rsid w:val="003C1EC9"/>
    <w:rsid w:val="003D1F0C"/>
    <w:rsid w:val="003D24D4"/>
    <w:rsid w:val="003D7AD8"/>
    <w:rsid w:val="003E108C"/>
    <w:rsid w:val="003E14F5"/>
    <w:rsid w:val="003E2C09"/>
    <w:rsid w:val="003E37B5"/>
    <w:rsid w:val="003E688D"/>
    <w:rsid w:val="003E768E"/>
    <w:rsid w:val="003E7B1F"/>
    <w:rsid w:val="003E7E10"/>
    <w:rsid w:val="003F081F"/>
    <w:rsid w:val="003F5E00"/>
    <w:rsid w:val="004009E6"/>
    <w:rsid w:val="004030AF"/>
    <w:rsid w:val="004110D9"/>
    <w:rsid w:val="004115F4"/>
    <w:rsid w:val="004118F5"/>
    <w:rsid w:val="00412308"/>
    <w:rsid w:val="0041546B"/>
    <w:rsid w:val="00416AE7"/>
    <w:rsid w:val="00417A1C"/>
    <w:rsid w:val="004217CA"/>
    <w:rsid w:val="00421F0E"/>
    <w:rsid w:val="004229A3"/>
    <w:rsid w:val="0042636F"/>
    <w:rsid w:val="004274AB"/>
    <w:rsid w:val="00427E5A"/>
    <w:rsid w:val="004322E6"/>
    <w:rsid w:val="00432AB0"/>
    <w:rsid w:val="00436A5A"/>
    <w:rsid w:val="00436E63"/>
    <w:rsid w:val="00443410"/>
    <w:rsid w:val="004436AA"/>
    <w:rsid w:val="00445284"/>
    <w:rsid w:val="0045761B"/>
    <w:rsid w:val="00460132"/>
    <w:rsid w:val="004656E4"/>
    <w:rsid w:val="004709D7"/>
    <w:rsid w:val="00475046"/>
    <w:rsid w:val="004827FF"/>
    <w:rsid w:val="0048366B"/>
    <w:rsid w:val="00484B14"/>
    <w:rsid w:val="00484C73"/>
    <w:rsid w:val="00486441"/>
    <w:rsid w:val="00490162"/>
    <w:rsid w:val="00491126"/>
    <w:rsid w:val="00491599"/>
    <w:rsid w:val="004920FB"/>
    <w:rsid w:val="00492254"/>
    <w:rsid w:val="00495B87"/>
    <w:rsid w:val="0049626F"/>
    <w:rsid w:val="00497CED"/>
    <w:rsid w:val="004A0002"/>
    <w:rsid w:val="004A4484"/>
    <w:rsid w:val="004A553B"/>
    <w:rsid w:val="004A5C16"/>
    <w:rsid w:val="004B1AE6"/>
    <w:rsid w:val="004B28C9"/>
    <w:rsid w:val="004B3C4F"/>
    <w:rsid w:val="004B3F3C"/>
    <w:rsid w:val="004C1A4E"/>
    <w:rsid w:val="004C2D80"/>
    <w:rsid w:val="004C340A"/>
    <w:rsid w:val="004C493C"/>
    <w:rsid w:val="004C71F3"/>
    <w:rsid w:val="004D1DFA"/>
    <w:rsid w:val="004D22EC"/>
    <w:rsid w:val="004D598D"/>
    <w:rsid w:val="004D5D84"/>
    <w:rsid w:val="004D641C"/>
    <w:rsid w:val="004D69BB"/>
    <w:rsid w:val="004E01AB"/>
    <w:rsid w:val="004E02A7"/>
    <w:rsid w:val="004E5876"/>
    <w:rsid w:val="004F36B4"/>
    <w:rsid w:val="004F44AB"/>
    <w:rsid w:val="004F5B9B"/>
    <w:rsid w:val="00501BEB"/>
    <w:rsid w:val="00501DBC"/>
    <w:rsid w:val="00503201"/>
    <w:rsid w:val="0050621A"/>
    <w:rsid w:val="0050694C"/>
    <w:rsid w:val="005109FD"/>
    <w:rsid w:val="0051101A"/>
    <w:rsid w:val="00513FD3"/>
    <w:rsid w:val="005212B7"/>
    <w:rsid w:val="0052206B"/>
    <w:rsid w:val="0052413B"/>
    <w:rsid w:val="00524B5D"/>
    <w:rsid w:val="00525AE3"/>
    <w:rsid w:val="0052761F"/>
    <w:rsid w:val="00531AD8"/>
    <w:rsid w:val="00533B78"/>
    <w:rsid w:val="00534051"/>
    <w:rsid w:val="0053778E"/>
    <w:rsid w:val="00541CDA"/>
    <w:rsid w:val="0054258E"/>
    <w:rsid w:val="00543581"/>
    <w:rsid w:val="00546EE2"/>
    <w:rsid w:val="005475B6"/>
    <w:rsid w:val="005503D5"/>
    <w:rsid w:val="00556526"/>
    <w:rsid w:val="00557DCD"/>
    <w:rsid w:val="005721CD"/>
    <w:rsid w:val="00572220"/>
    <w:rsid w:val="00572834"/>
    <w:rsid w:val="005740B8"/>
    <w:rsid w:val="00576104"/>
    <w:rsid w:val="005778E1"/>
    <w:rsid w:val="00577B72"/>
    <w:rsid w:val="005813E1"/>
    <w:rsid w:val="00591A49"/>
    <w:rsid w:val="00591D01"/>
    <w:rsid w:val="00592368"/>
    <w:rsid w:val="00593F47"/>
    <w:rsid w:val="005949CD"/>
    <w:rsid w:val="00595374"/>
    <w:rsid w:val="0059772E"/>
    <w:rsid w:val="005A4B5B"/>
    <w:rsid w:val="005B2884"/>
    <w:rsid w:val="005B4495"/>
    <w:rsid w:val="005B5997"/>
    <w:rsid w:val="005B6D9E"/>
    <w:rsid w:val="005B76DD"/>
    <w:rsid w:val="005C4468"/>
    <w:rsid w:val="005C55A3"/>
    <w:rsid w:val="005D0E47"/>
    <w:rsid w:val="005D22D4"/>
    <w:rsid w:val="005D3DAF"/>
    <w:rsid w:val="005D6926"/>
    <w:rsid w:val="005D7561"/>
    <w:rsid w:val="005E026F"/>
    <w:rsid w:val="005E09EA"/>
    <w:rsid w:val="005E2B14"/>
    <w:rsid w:val="005E32BD"/>
    <w:rsid w:val="005E45E7"/>
    <w:rsid w:val="005E4935"/>
    <w:rsid w:val="005E6E65"/>
    <w:rsid w:val="005E75D9"/>
    <w:rsid w:val="005F49E6"/>
    <w:rsid w:val="0060167C"/>
    <w:rsid w:val="006020FF"/>
    <w:rsid w:val="0060222E"/>
    <w:rsid w:val="00604586"/>
    <w:rsid w:val="00610AF8"/>
    <w:rsid w:val="00611A4E"/>
    <w:rsid w:val="00612C2E"/>
    <w:rsid w:val="006162BD"/>
    <w:rsid w:val="0062278F"/>
    <w:rsid w:val="00622A88"/>
    <w:rsid w:val="00626B00"/>
    <w:rsid w:val="00627EDF"/>
    <w:rsid w:val="006327DF"/>
    <w:rsid w:val="006333C7"/>
    <w:rsid w:val="006350DE"/>
    <w:rsid w:val="00643965"/>
    <w:rsid w:val="00643D3D"/>
    <w:rsid w:val="00644553"/>
    <w:rsid w:val="00644574"/>
    <w:rsid w:val="00644D6E"/>
    <w:rsid w:val="00647F4A"/>
    <w:rsid w:val="00651540"/>
    <w:rsid w:val="0065299F"/>
    <w:rsid w:val="00653DB6"/>
    <w:rsid w:val="006555AF"/>
    <w:rsid w:val="00657F35"/>
    <w:rsid w:val="00660ABE"/>
    <w:rsid w:val="00664C32"/>
    <w:rsid w:val="006676E7"/>
    <w:rsid w:val="006708B1"/>
    <w:rsid w:val="00672037"/>
    <w:rsid w:val="00677B86"/>
    <w:rsid w:val="006807B1"/>
    <w:rsid w:val="00681005"/>
    <w:rsid w:val="00681AE8"/>
    <w:rsid w:val="00681EE5"/>
    <w:rsid w:val="0068326A"/>
    <w:rsid w:val="00683689"/>
    <w:rsid w:val="00685357"/>
    <w:rsid w:val="00690491"/>
    <w:rsid w:val="00690C63"/>
    <w:rsid w:val="0069318C"/>
    <w:rsid w:val="00693A0B"/>
    <w:rsid w:val="00694D64"/>
    <w:rsid w:val="00695625"/>
    <w:rsid w:val="00696D9C"/>
    <w:rsid w:val="00697B31"/>
    <w:rsid w:val="006A000A"/>
    <w:rsid w:val="006A085B"/>
    <w:rsid w:val="006A1235"/>
    <w:rsid w:val="006A1B95"/>
    <w:rsid w:val="006A459D"/>
    <w:rsid w:val="006A4AAA"/>
    <w:rsid w:val="006A7674"/>
    <w:rsid w:val="006B00B9"/>
    <w:rsid w:val="006B19A3"/>
    <w:rsid w:val="006B6AE5"/>
    <w:rsid w:val="006C18F3"/>
    <w:rsid w:val="006C62EA"/>
    <w:rsid w:val="006C7BDE"/>
    <w:rsid w:val="006D08B0"/>
    <w:rsid w:val="006E0C1E"/>
    <w:rsid w:val="006E240E"/>
    <w:rsid w:val="006E27A5"/>
    <w:rsid w:val="006E37C9"/>
    <w:rsid w:val="006F08F7"/>
    <w:rsid w:val="006F1C8F"/>
    <w:rsid w:val="006F373D"/>
    <w:rsid w:val="006F40E5"/>
    <w:rsid w:val="006F6FA8"/>
    <w:rsid w:val="007050FC"/>
    <w:rsid w:val="00707E2C"/>
    <w:rsid w:val="00710878"/>
    <w:rsid w:val="0071187A"/>
    <w:rsid w:val="00717F04"/>
    <w:rsid w:val="00725D56"/>
    <w:rsid w:val="007265F5"/>
    <w:rsid w:val="00733033"/>
    <w:rsid w:val="0073452C"/>
    <w:rsid w:val="0073710C"/>
    <w:rsid w:val="00737305"/>
    <w:rsid w:val="00740B01"/>
    <w:rsid w:val="00742AC7"/>
    <w:rsid w:val="00743457"/>
    <w:rsid w:val="00743D3A"/>
    <w:rsid w:val="00744D20"/>
    <w:rsid w:val="00745A56"/>
    <w:rsid w:val="00745B23"/>
    <w:rsid w:val="0075036C"/>
    <w:rsid w:val="00750F12"/>
    <w:rsid w:val="00754A1C"/>
    <w:rsid w:val="00756230"/>
    <w:rsid w:val="00756799"/>
    <w:rsid w:val="0075768F"/>
    <w:rsid w:val="00757C5E"/>
    <w:rsid w:val="007615C3"/>
    <w:rsid w:val="00762E95"/>
    <w:rsid w:val="00765DA6"/>
    <w:rsid w:val="00766766"/>
    <w:rsid w:val="00767F47"/>
    <w:rsid w:val="007722AD"/>
    <w:rsid w:val="0077232A"/>
    <w:rsid w:val="007727D7"/>
    <w:rsid w:val="007809E3"/>
    <w:rsid w:val="00781B49"/>
    <w:rsid w:val="00783BF6"/>
    <w:rsid w:val="007873B9"/>
    <w:rsid w:val="0079184A"/>
    <w:rsid w:val="00791A99"/>
    <w:rsid w:val="00796FCA"/>
    <w:rsid w:val="007A0447"/>
    <w:rsid w:val="007A355B"/>
    <w:rsid w:val="007B0591"/>
    <w:rsid w:val="007B1975"/>
    <w:rsid w:val="007B7DD2"/>
    <w:rsid w:val="007C3904"/>
    <w:rsid w:val="007C5630"/>
    <w:rsid w:val="007C7066"/>
    <w:rsid w:val="007D267B"/>
    <w:rsid w:val="007D6DB0"/>
    <w:rsid w:val="007D7F54"/>
    <w:rsid w:val="007E7FFC"/>
    <w:rsid w:val="007F4580"/>
    <w:rsid w:val="007F7413"/>
    <w:rsid w:val="008023A0"/>
    <w:rsid w:val="00805FAA"/>
    <w:rsid w:val="0080711E"/>
    <w:rsid w:val="00811268"/>
    <w:rsid w:val="008172AD"/>
    <w:rsid w:val="008278B8"/>
    <w:rsid w:val="00830496"/>
    <w:rsid w:val="00830875"/>
    <w:rsid w:val="008333FC"/>
    <w:rsid w:val="00834906"/>
    <w:rsid w:val="00835DA0"/>
    <w:rsid w:val="008405A9"/>
    <w:rsid w:val="00840E14"/>
    <w:rsid w:val="008417B2"/>
    <w:rsid w:val="008448BE"/>
    <w:rsid w:val="00844A5C"/>
    <w:rsid w:val="00845453"/>
    <w:rsid w:val="008464D4"/>
    <w:rsid w:val="00852E2C"/>
    <w:rsid w:val="008534D2"/>
    <w:rsid w:val="008543FD"/>
    <w:rsid w:val="008551C4"/>
    <w:rsid w:val="0085534B"/>
    <w:rsid w:val="008634A5"/>
    <w:rsid w:val="00873E03"/>
    <w:rsid w:val="00876B95"/>
    <w:rsid w:val="0088060C"/>
    <w:rsid w:val="00886D71"/>
    <w:rsid w:val="00886FE7"/>
    <w:rsid w:val="00890DA6"/>
    <w:rsid w:val="00891445"/>
    <w:rsid w:val="008A2460"/>
    <w:rsid w:val="008B2B3C"/>
    <w:rsid w:val="008B7E97"/>
    <w:rsid w:val="008C3D39"/>
    <w:rsid w:val="008C41C7"/>
    <w:rsid w:val="008C4E97"/>
    <w:rsid w:val="008C587D"/>
    <w:rsid w:val="008C629E"/>
    <w:rsid w:val="008C6C5F"/>
    <w:rsid w:val="008D3232"/>
    <w:rsid w:val="008D4245"/>
    <w:rsid w:val="008D442B"/>
    <w:rsid w:val="008D4ADA"/>
    <w:rsid w:val="008D7934"/>
    <w:rsid w:val="008E30D4"/>
    <w:rsid w:val="008E467D"/>
    <w:rsid w:val="008E7F81"/>
    <w:rsid w:val="008F0E10"/>
    <w:rsid w:val="008F242D"/>
    <w:rsid w:val="008F273F"/>
    <w:rsid w:val="008F3442"/>
    <w:rsid w:val="008F4F1A"/>
    <w:rsid w:val="008F5507"/>
    <w:rsid w:val="008F5B9B"/>
    <w:rsid w:val="008F73F0"/>
    <w:rsid w:val="008F7E0B"/>
    <w:rsid w:val="0090071C"/>
    <w:rsid w:val="009014A8"/>
    <w:rsid w:val="0091055B"/>
    <w:rsid w:val="00912AB2"/>
    <w:rsid w:val="00914C6C"/>
    <w:rsid w:val="00915202"/>
    <w:rsid w:val="009162D4"/>
    <w:rsid w:val="00917735"/>
    <w:rsid w:val="00920527"/>
    <w:rsid w:val="00922C18"/>
    <w:rsid w:val="0092329D"/>
    <w:rsid w:val="009236D6"/>
    <w:rsid w:val="009241CB"/>
    <w:rsid w:val="00925FF0"/>
    <w:rsid w:val="00926667"/>
    <w:rsid w:val="009272E2"/>
    <w:rsid w:val="0093050E"/>
    <w:rsid w:val="009310CB"/>
    <w:rsid w:val="00935EC2"/>
    <w:rsid w:val="00944727"/>
    <w:rsid w:val="0094799C"/>
    <w:rsid w:val="009525A9"/>
    <w:rsid w:val="00952AB3"/>
    <w:rsid w:val="00954479"/>
    <w:rsid w:val="00955C02"/>
    <w:rsid w:val="0095764D"/>
    <w:rsid w:val="00957C4A"/>
    <w:rsid w:val="00962181"/>
    <w:rsid w:val="00963C44"/>
    <w:rsid w:val="00964144"/>
    <w:rsid w:val="00965A30"/>
    <w:rsid w:val="009702A0"/>
    <w:rsid w:val="00977897"/>
    <w:rsid w:val="00983969"/>
    <w:rsid w:val="00985392"/>
    <w:rsid w:val="00985881"/>
    <w:rsid w:val="00985AA1"/>
    <w:rsid w:val="0098683C"/>
    <w:rsid w:val="0099047D"/>
    <w:rsid w:val="00990644"/>
    <w:rsid w:val="009946E5"/>
    <w:rsid w:val="0099507A"/>
    <w:rsid w:val="009953B1"/>
    <w:rsid w:val="009A17FE"/>
    <w:rsid w:val="009A1873"/>
    <w:rsid w:val="009A27FD"/>
    <w:rsid w:val="009A31B8"/>
    <w:rsid w:val="009C074C"/>
    <w:rsid w:val="009C1A56"/>
    <w:rsid w:val="009C7E20"/>
    <w:rsid w:val="009D0FD8"/>
    <w:rsid w:val="009D36D4"/>
    <w:rsid w:val="009D7173"/>
    <w:rsid w:val="009F0561"/>
    <w:rsid w:val="009F315E"/>
    <w:rsid w:val="009F359D"/>
    <w:rsid w:val="009F6C9C"/>
    <w:rsid w:val="00A00F32"/>
    <w:rsid w:val="00A01C21"/>
    <w:rsid w:val="00A02223"/>
    <w:rsid w:val="00A023BA"/>
    <w:rsid w:val="00A0291E"/>
    <w:rsid w:val="00A03F9E"/>
    <w:rsid w:val="00A05B76"/>
    <w:rsid w:val="00A05FA4"/>
    <w:rsid w:val="00A10106"/>
    <w:rsid w:val="00A126A4"/>
    <w:rsid w:val="00A1343A"/>
    <w:rsid w:val="00A14EDF"/>
    <w:rsid w:val="00A21F50"/>
    <w:rsid w:val="00A229CF"/>
    <w:rsid w:val="00A2586B"/>
    <w:rsid w:val="00A26D83"/>
    <w:rsid w:val="00A272D0"/>
    <w:rsid w:val="00A3010E"/>
    <w:rsid w:val="00A31A38"/>
    <w:rsid w:val="00A43F1B"/>
    <w:rsid w:val="00A44546"/>
    <w:rsid w:val="00A4577F"/>
    <w:rsid w:val="00A46943"/>
    <w:rsid w:val="00A47D70"/>
    <w:rsid w:val="00A54521"/>
    <w:rsid w:val="00A576D9"/>
    <w:rsid w:val="00A57E22"/>
    <w:rsid w:val="00A60546"/>
    <w:rsid w:val="00A60B47"/>
    <w:rsid w:val="00A60D99"/>
    <w:rsid w:val="00A64DA3"/>
    <w:rsid w:val="00A66073"/>
    <w:rsid w:val="00A6667D"/>
    <w:rsid w:val="00A6763B"/>
    <w:rsid w:val="00A70D35"/>
    <w:rsid w:val="00A715EB"/>
    <w:rsid w:val="00A744F9"/>
    <w:rsid w:val="00A75D05"/>
    <w:rsid w:val="00A7682F"/>
    <w:rsid w:val="00A76FB0"/>
    <w:rsid w:val="00A80E2C"/>
    <w:rsid w:val="00A84FCC"/>
    <w:rsid w:val="00A91F94"/>
    <w:rsid w:val="00A925DB"/>
    <w:rsid w:val="00A93553"/>
    <w:rsid w:val="00A93F43"/>
    <w:rsid w:val="00AA0522"/>
    <w:rsid w:val="00AA128D"/>
    <w:rsid w:val="00AA26D7"/>
    <w:rsid w:val="00AA3B47"/>
    <w:rsid w:val="00AA55ED"/>
    <w:rsid w:val="00AB1DCA"/>
    <w:rsid w:val="00AB4585"/>
    <w:rsid w:val="00AB5467"/>
    <w:rsid w:val="00AB5511"/>
    <w:rsid w:val="00AC43C8"/>
    <w:rsid w:val="00AC4FDB"/>
    <w:rsid w:val="00AC5735"/>
    <w:rsid w:val="00AC682B"/>
    <w:rsid w:val="00AD08E9"/>
    <w:rsid w:val="00AD282F"/>
    <w:rsid w:val="00AD3794"/>
    <w:rsid w:val="00AD3923"/>
    <w:rsid w:val="00AD441C"/>
    <w:rsid w:val="00AD4DA0"/>
    <w:rsid w:val="00AD6739"/>
    <w:rsid w:val="00AE2752"/>
    <w:rsid w:val="00AE3252"/>
    <w:rsid w:val="00AE4D82"/>
    <w:rsid w:val="00AE5007"/>
    <w:rsid w:val="00AE57E0"/>
    <w:rsid w:val="00AF008B"/>
    <w:rsid w:val="00AF3935"/>
    <w:rsid w:val="00AF6E21"/>
    <w:rsid w:val="00B110A4"/>
    <w:rsid w:val="00B12BE8"/>
    <w:rsid w:val="00B1346A"/>
    <w:rsid w:val="00B14774"/>
    <w:rsid w:val="00B16B8A"/>
    <w:rsid w:val="00B20B97"/>
    <w:rsid w:val="00B24845"/>
    <w:rsid w:val="00B31899"/>
    <w:rsid w:val="00B33CC9"/>
    <w:rsid w:val="00B34974"/>
    <w:rsid w:val="00B3524C"/>
    <w:rsid w:val="00B37BC4"/>
    <w:rsid w:val="00B42A35"/>
    <w:rsid w:val="00B43008"/>
    <w:rsid w:val="00B44D5B"/>
    <w:rsid w:val="00B468B5"/>
    <w:rsid w:val="00B47310"/>
    <w:rsid w:val="00B52B99"/>
    <w:rsid w:val="00B52ED7"/>
    <w:rsid w:val="00B561EA"/>
    <w:rsid w:val="00B57F17"/>
    <w:rsid w:val="00B62454"/>
    <w:rsid w:val="00B6394A"/>
    <w:rsid w:val="00B64787"/>
    <w:rsid w:val="00B64DB1"/>
    <w:rsid w:val="00B705E0"/>
    <w:rsid w:val="00B70DED"/>
    <w:rsid w:val="00B812D3"/>
    <w:rsid w:val="00B87611"/>
    <w:rsid w:val="00BA7798"/>
    <w:rsid w:val="00BB5177"/>
    <w:rsid w:val="00BB5621"/>
    <w:rsid w:val="00BC0873"/>
    <w:rsid w:val="00BC231C"/>
    <w:rsid w:val="00BC25F3"/>
    <w:rsid w:val="00BC6700"/>
    <w:rsid w:val="00BD225D"/>
    <w:rsid w:val="00BD2942"/>
    <w:rsid w:val="00BD2E64"/>
    <w:rsid w:val="00BD3B54"/>
    <w:rsid w:val="00BD481A"/>
    <w:rsid w:val="00BD5714"/>
    <w:rsid w:val="00BD57C4"/>
    <w:rsid w:val="00BD5F2F"/>
    <w:rsid w:val="00BD7336"/>
    <w:rsid w:val="00BE3CE1"/>
    <w:rsid w:val="00BE4B81"/>
    <w:rsid w:val="00BE5637"/>
    <w:rsid w:val="00BE5CBA"/>
    <w:rsid w:val="00BE65E6"/>
    <w:rsid w:val="00BE70BD"/>
    <w:rsid w:val="00BF3468"/>
    <w:rsid w:val="00BF39B8"/>
    <w:rsid w:val="00BF6C9B"/>
    <w:rsid w:val="00BF76EA"/>
    <w:rsid w:val="00C02531"/>
    <w:rsid w:val="00C061DB"/>
    <w:rsid w:val="00C07F35"/>
    <w:rsid w:val="00C100ED"/>
    <w:rsid w:val="00C13930"/>
    <w:rsid w:val="00C15808"/>
    <w:rsid w:val="00C16A86"/>
    <w:rsid w:val="00C173BE"/>
    <w:rsid w:val="00C173ED"/>
    <w:rsid w:val="00C315AF"/>
    <w:rsid w:val="00C319EA"/>
    <w:rsid w:val="00C321B9"/>
    <w:rsid w:val="00C32C62"/>
    <w:rsid w:val="00C35C63"/>
    <w:rsid w:val="00C37C37"/>
    <w:rsid w:val="00C37EB4"/>
    <w:rsid w:val="00C40A24"/>
    <w:rsid w:val="00C4131A"/>
    <w:rsid w:val="00C464D0"/>
    <w:rsid w:val="00C467AF"/>
    <w:rsid w:val="00C47F7C"/>
    <w:rsid w:val="00C573B5"/>
    <w:rsid w:val="00C57BD7"/>
    <w:rsid w:val="00C60F47"/>
    <w:rsid w:val="00C6172D"/>
    <w:rsid w:val="00C6175C"/>
    <w:rsid w:val="00C61B27"/>
    <w:rsid w:val="00C634DF"/>
    <w:rsid w:val="00C66EBC"/>
    <w:rsid w:val="00C722B1"/>
    <w:rsid w:val="00C8087D"/>
    <w:rsid w:val="00C8180F"/>
    <w:rsid w:val="00C81886"/>
    <w:rsid w:val="00C82463"/>
    <w:rsid w:val="00C83223"/>
    <w:rsid w:val="00C8458B"/>
    <w:rsid w:val="00C92176"/>
    <w:rsid w:val="00C92B3D"/>
    <w:rsid w:val="00C945D1"/>
    <w:rsid w:val="00C9486D"/>
    <w:rsid w:val="00C97CBB"/>
    <w:rsid w:val="00CA2E02"/>
    <w:rsid w:val="00CA7331"/>
    <w:rsid w:val="00CB0672"/>
    <w:rsid w:val="00CB1266"/>
    <w:rsid w:val="00CB3209"/>
    <w:rsid w:val="00CB3D9C"/>
    <w:rsid w:val="00CB47E7"/>
    <w:rsid w:val="00CB63CD"/>
    <w:rsid w:val="00CB6A6E"/>
    <w:rsid w:val="00CC132D"/>
    <w:rsid w:val="00CC17C2"/>
    <w:rsid w:val="00CC1824"/>
    <w:rsid w:val="00CC1F33"/>
    <w:rsid w:val="00CC3DD6"/>
    <w:rsid w:val="00CC43FD"/>
    <w:rsid w:val="00CC5609"/>
    <w:rsid w:val="00CC72A4"/>
    <w:rsid w:val="00CD1176"/>
    <w:rsid w:val="00CD5232"/>
    <w:rsid w:val="00CE064D"/>
    <w:rsid w:val="00CE1DBA"/>
    <w:rsid w:val="00CE31C3"/>
    <w:rsid w:val="00CE423D"/>
    <w:rsid w:val="00CE56EC"/>
    <w:rsid w:val="00CE65C7"/>
    <w:rsid w:val="00CF0559"/>
    <w:rsid w:val="00CF0C71"/>
    <w:rsid w:val="00CF1BB0"/>
    <w:rsid w:val="00CF20AE"/>
    <w:rsid w:val="00CF2A0B"/>
    <w:rsid w:val="00CF36C6"/>
    <w:rsid w:val="00CF408F"/>
    <w:rsid w:val="00CF50D5"/>
    <w:rsid w:val="00CF776F"/>
    <w:rsid w:val="00D0423E"/>
    <w:rsid w:val="00D048C8"/>
    <w:rsid w:val="00D11055"/>
    <w:rsid w:val="00D1215C"/>
    <w:rsid w:val="00D1486E"/>
    <w:rsid w:val="00D1606B"/>
    <w:rsid w:val="00D16695"/>
    <w:rsid w:val="00D16DD5"/>
    <w:rsid w:val="00D17780"/>
    <w:rsid w:val="00D17879"/>
    <w:rsid w:val="00D17BEF"/>
    <w:rsid w:val="00D23A20"/>
    <w:rsid w:val="00D242FD"/>
    <w:rsid w:val="00D310C6"/>
    <w:rsid w:val="00D355FB"/>
    <w:rsid w:val="00D35A1B"/>
    <w:rsid w:val="00D36042"/>
    <w:rsid w:val="00D36B68"/>
    <w:rsid w:val="00D37352"/>
    <w:rsid w:val="00D43E67"/>
    <w:rsid w:val="00D44C7A"/>
    <w:rsid w:val="00D45130"/>
    <w:rsid w:val="00D507E2"/>
    <w:rsid w:val="00D51823"/>
    <w:rsid w:val="00D51CE0"/>
    <w:rsid w:val="00D5465F"/>
    <w:rsid w:val="00D5566F"/>
    <w:rsid w:val="00D56077"/>
    <w:rsid w:val="00D6032D"/>
    <w:rsid w:val="00D6106B"/>
    <w:rsid w:val="00D626D5"/>
    <w:rsid w:val="00D70C63"/>
    <w:rsid w:val="00D70DE1"/>
    <w:rsid w:val="00D71698"/>
    <w:rsid w:val="00D749F0"/>
    <w:rsid w:val="00D75B32"/>
    <w:rsid w:val="00D770E9"/>
    <w:rsid w:val="00D775C0"/>
    <w:rsid w:val="00D807F5"/>
    <w:rsid w:val="00D80E08"/>
    <w:rsid w:val="00D829C1"/>
    <w:rsid w:val="00D85AD3"/>
    <w:rsid w:val="00D86757"/>
    <w:rsid w:val="00D910EE"/>
    <w:rsid w:val="00DA0A13"/>
    <w:rsid w:val="00DA1991"/>
    <w:rsid w:val="00DA1B52"/>
    <w:rsid w:val="00DA251C"/>
    <w:rsid w:val="00DA4AF9"/>
    <w:rsid w:val="00DA63BF"/>
    <w:rsid w:val="00DB018A"/>
    <w:rsid w:val="00DB1AD2"/>
    <w:rsid w:val="00DB2A03"/>
    <w:rsid w:val="00DB393F"/>
    <w:rsid w:val="00DB3F65"/>
    <w:rsid w:val="00DB484C"/>
    <w:rsid w:val="00DB4B56"/>
    <w:rsid w:val="00DB7A09"/>
    <w:rsid w:val="00DC3185"/>
    <w:rsid w:val="00DC3C36"/>
    <w:rsid w:val="00DC4F2E"/>
    <w:rsid w:val="00DC56EC"/>
    <w:rsid w:val="00DC7869"/>
    <w:rsid w:val="00DD063B"/>
    <w:rsid w:val="00DD1369"/>
    <w:rsid w:val="00DD167C"/>
    <w:rsid w:val="00DD1869"/>
    <w:rsid w:val="00DD3C8E"/>
    <w:rsid w:val="00DD5C21"/>
    <w:rsid w:val="00DD6E12"/>
    <w:rsid w:val="00DE2B67"/>
    <w:rsid w:val="00DE2BF3"/>
    <w:rsid w:val="00DE60DE"/>
    <w:rsid w:val="00DE70A0"/>
    <w:rsid w:val="00DF7672"/>
    <w:rsid w:val="00DF7B01"/>
    <w:rsid w:val="00E01999"/>
    <w:rsid w:val="00E04721"/>
    <w:rsid w:val="00E054FF"/>
    <w:rsid w:val="00E07FF8"/>
    <w:rsid w:val="00E1134B"/>
    <w:rsid w:val="00E113B6"/>
    <w:rsid w:val="00E12258"/>
    <w:rsid w:val="00E1391A"/>
    <w:rsid w:val="00E160A5"/>
    <w:rsid w:val="00E21EB7"/>
    <w:rsid w:val="00E24311"/>
    <w:rsid w:val="00E26220"/>
    <w:rsid w:val="00E2712D"/>
    <w:rsid w:val="00E27CFA"/>
    <w:rsid w:val="00E30A77"/>
    <w:rsid w:val="00E31A9F"/>
    <w:rsid w:val="00E33EDE"/>
    <w:rsid w:val="00E36889"/>
    <w:rsid w:val="00E40BDA"/>
    <w:rsid w:val="00E43B1E"/>
    <w:rsid w:val="00E443DA"/>
    <w:rsid w:val="00E44C52"/>
    <w:rsid w:val="00E45887"/>
    <w:rsid w:val="00E45E9F"/>
    <w:rsid w:val="00E46E84"/>
    <w:rsid w:val="00E52A4D"/>
    <w:rsid w:val="00E55E07"/>
    <w:rsid w:val="00E57EE3"/>
    <w:rsid w:val="00E6078F"/>
    <w:rsid w:val="00E624C2"/>
    <w:rsid w:val="00E66254"/>
    <w:rsid w:val="00E6731C"/>
    <w:rsid w:val="00E71D4F"/>
    <w:rsid w:val="00E77379"/>
    <w:rsid w:val="00E90794"/>
    <w:rsid w:val="00E90C3B"/>
    <w:rsid w:val="00EA136E"/>
    <w:rsid w:val="00EA60DB"/>
    <w:rsid w:val="00EA710D"/>
    <w:rsid w:val="00EA73B8"/>
    <w:rsid w:val="00EB2100"/>
    <w:rsid w:val="00EB2F1A"/>
    <w:rsid w:val="00EB3876"/>
    <w:rsid w:val="00EB7124"/>
    <w:rsid w:val="00EC1095"/>
    <w:rsid w:val="00EC1916"/>
    <w:rsid w:val="00EC3795"/>
    <w:rsid w:val="00EC4A01"/>
    <w:rsid w:val="00EC659E"/>
    <w:rsid w:val="00EC7465"/>
    <w:rsid w:val="00EC78B7"/>
    <w:rsid w:val="00ED128B"/>
    <w:rsid w:val="00ED1910"/>
    <w:rsid w:val="00ED23C2"/>
    <w:rsid w:val="00EE0977"/>
    <w:rsid w:val="00EE3125"/>
    <w:rsid w:val="00EE334D"/>
    <w:rsid w:val="00EE3D47"/>
    <w:rsid w:val="00EE500B"/>
    <w:rsid w:val="00EE5396"/>
    <w:rsid w:val="00EE53C0"/>
    <w:rsid w:val="00EE62C7"/>
    <w:rsid w:val="00EE6A89"/>
    <w:rsid w:val="00EE6C0D"/>
    <w:rsid w:val="00EF3E84"/>
    <w:rsid w:val="00EF4F1F"/>
    <w:rsid w:val="00F00F17"/>
    <w:rsid w:val="00F12F8D"/>
    <w:rsid w:val="00F17635"/>
    <w:rsid w:val="00F17CB5"/>
    <w:rsid w:val="00F22C81"/>
    <w:rsid w:val="00F22D7F"/>
    <w:rsid w:val="00F24705"/>
    <w:rsid w:val="00F26AD4"/>
    <w:rsid w:val="00F2769F"/>
    <w:rsid w:val="00F30519"/>
    <w:rsid w:val="00F3081B"/>
    <w:rsid w:val="00F319E2"/>
    <w:rsid w:val="00F330DB"/>
    <w:rsid w:val="00F335D5"/>
    <w:rsid w:val="00F34556"/>
    <w:rsid w:val="00F35386"/>
    <w:rsid w:val="00F407BD"/>
    <w:rsid w:val="00F414B5"/>
    <w:rsid w:val="00F41B31"/>
    <w:rsid w:val="00F42950"/>
    <w:rsid w:val="00F42D46"/>
    <w:rsid w:val="00F43930"/>
    <w:rsid w:val="00F444EE"/>
    <w:rsid w:val="00F47DE7"/>
    <w:rsid w:val="00F51069"/>
    <w:rsid w:val="00F53ACA"/>
    <w:rsid w:val="00F577E2"/>
    <w:rsid w:val="00F60400"/>
    <w:rsid w:val="00F615FC"/>
    <w:rsid w:val="00F6732A"/>
    <w:rsid w:val="00F7257F"/>
    <w:rsid w:val="00F75643"/>
    <w:rsid w:val="00F75664"/>
    <w:rsid w:val="00F800FE"/>
    <w:rsid w:val="00F80236"/>
    <w:rsid w:val="00F82DBB"/>
    <w:rsid w:val="00F84644"/>
    <w:rsid w:val="00F87441"/>
    <w:rsid w:val="00F91D4C"/>
    <w:rsid w:val="00F92444"/>
    <w:rsid w:val="00F92BB1"/>
    <w:rsid w:val="00F948CD"/>
    <w:rsid w:val="00F96712"/>
    <w:rsid w:val="00FA0A00"/>
    <w:rsid w:val="00FA23ED"/>
    <w:rsid w:val="00FA2C87"/>
    <w:rsid w:val="00FA5366"/>
    <w:rsid w:val="00FA6F2B"/>
    <w:rsid w:val="00FB0B58"/>
    <w:rsid w:val="00FB1CD3"/>
    <w:rsid w:val="00FB5BE1"/>
    <w:rsid w:val="00FC1F28"/>
    <w:rsid w:val="00FC5786"/>
    <w:rsid w:val="00FD2493"/>
    <w:rsid w:val="00FD4B7D"/>
    <w:rsid w:val="00FD4D9A"/>
    <w:rsid w:val="00FD67DB"/>
    <w:rsid w:val="00FE2115"/>
    <w:rsid w:val="00FE2C74"/>
    <w:rsid w:val="00FF397B"/>
    <w:rsid w:val="00FF5FD2"/>
    <w:rsid w:val="00FF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E02"/>
  <w15:docId w15:val="{4154CFE6-63D4-4E62-9C56-75519AFF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F"/>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81F"/>
    <w:pPr>
      <w:ind w:left="720"/>
      <w:contextualSpacing/>
    </w:pPr>
  </w:style>
  <w:style w:type="paragraph" w:styleId="BalloonText">
    <w:name w:val="Balloon Text"/>
    <w:basedOn w:val="Normal"/>
    <w:link w:val="BalloonTextChar"/>
    <w:uiPriority w:val="99"/>
    <w:semiHidden/>
    <w:unhideWhenUsed/>
    <w:rsid w:val="003F0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7355">
      <w:bodyDiv w:val="1"/>
      <w:marLeft w:val="0"/>
      <w:marRight w:val="0"/>
      <w:marTop w:val="0"/>
      <w:marBottom w:val="0"/>
      <w:divBdr>
        <w:top w:val="none" w:sz="0" w:space="0" w:color="auto"/>
        <w:left w:val="none" w:sz="0" w:space="0" w:color="auto"/>
        <w:bottom w:val="none" w:sz="0" w:space="0" w:color="auto"/>
        <w:right w:val="none" w:sz="0" w:space="0" w:color="auto"/>
      </w:divBdr>
    </w:div>
    <w:div w:id="19934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265F5-A9F5-4CB7-B986-7B84B69A2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40C7A-B3A8-4A9E-ABB1-1D0A4BC94D72}">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3.xml><?xml version="1.0" encoding="utf-8"?>
<ds:datastoreItem xmlns:ds="http://schemas.openxmlformats.org/officeDocument/2006/customXml" ds:itemID="{60D83128-B5DB-418B-96E3-97E5BC6F4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Cross</dc:creator>
  <cp:lastModifiedBy>Abby Lyons (HLH Corporate Services)</cp:lastModifiedBy>
  <cp:revision>12</cp:revision>
  <cp:lastPrinted>2019-08-15T10:37:00Z</cp:lastPrinted>
  <dcterms:created xsi:type="dcterms:W3CDTF">2025-01-28T13:38:00Z</dcterms:created>
  <dcterms:modified xsi:type="dcterms:W3CDTF">2025-02-10T13:43:00Z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MediaServiceImageTags">
    <vt:lpwstr/>
  </property>
</Properties>
</file>